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3"/>
        <w:ind w:left="0" w:leftChars="0" w:firstLine="0" w:firstLineChars="0"/>
      </w:pPr>
    </w:p>
    <w:p w14:paraId="50A2DC11">
      <w:pPr>
        <w:pStyle w:val="57"/>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桐城师范高等专科学校电子税务局综合实训平台采购项目</w:t>
      </w:r>
    </w:p>
    <w:p w14:paraId="1B42889C">
      <w:pPr>
        <w:spacing w:line="480" w:lineRule="exact"/>
        <w:rPr>
          <w:rFonts w:ascii="宋体"/>
          <w:color w:val="auto"/>
          <w:sz w:val="44"/>
          <w:szCs w:val="44"/>
          <w:highlight w:val="none"/>
        </w:rPr>
      </w:pPr>
    </w:p>
    <w:p w14:paraId="5E8CFB64">
      <w:pPr>
        <w:pStyle w:val="57"/>
        <w:jc w:val="center"/>
        <w:rPr>
          <w:rFonts w:hint="eastAsia" w:ascii="宋体"/>
          <w:b/>
          <w:bCs/>
          <w:color w:val="auto"/>
          <w:sz w:val="72"/>
          <w:szCs w:val="72"/>
          <w:highlight w:val="none"/>
          <w:lang w:val="en-US" w:eastAsia="zh-CN"/>
        </w:rPr>
      </w:pPr>
    </w:p>
    <w:p w14:paraId="26273924">
      <w:pPr>
        <w:pStyle w:val="57"/>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041</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 xml:space="preserve"> 安徽文都招标代理咨询有限公司</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12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57"/>
        <w:rPr>
          <w:color w:val="auto"/>
          <w:highlight w:val="none"/>
          <w:lang w:val="zh-CN"/>
        </w:rPr>
      </w:pPr>
    </w:p>
    <w:p w14:paraId="1542DBC9">
      <w:pPr>
        <w:pStyle w:val="31"/>
        <w:tabs>
          <w:tab w:val="right" w:leader="dot" w:pos="9070"/>
        </w:tabs>
        <w:spacing w:line="360" w:lineRule="auto"/>
        <w:rPr>
          <w:rFonts w:hint="eastAsia" w:ascii="仿宋" w:hAnsi="仿宋" w:eastAsia="仿宋" w:cs="仿宋"/>
          <w:color w:val="auto"/>
          <w:sz w:val="32"/>
          <w:szCs w:val="28"/>
          <w:highlight w:val="none"/>
        </w:rPr>
      </w:pPr>
      <w:bookmarkStart w:id="0" w:name="_Toc21464"/>
      <w:bookmarkStart w:id="1" w:name="_Toc23467"/>
      <w:bookmarkStart w:id="2" w:name="_Toc54941328"/>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31"/>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31"/>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31"/>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31"/>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31"/>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31"/>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3"/>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3"/>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bookmarkStart w:id="5" w:name="_Toc35393797"/>
      <w:bookmarkStart w:id="6" w:name="_Toc28359011"/>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桐城师范高等专科学校电子税务局综合实训平台采购项目竞争性谈判公告</w:t>
      </w:r>
      <w:bookmarkEnd w:id="5"/>
      <w:bookmarkEnd w:id="6"/>
    </w:p>
    <w:tbl>
      <w:tblPr>
        <w:tblStyle w:val="4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1"/>
            <w:bookmarkStart w:id="8" w:name="OLE_LINK5"/>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桐城师范高等专科学校电子税务局综合实训平台采购项目</w:t>
            </w:r>
            <w:r>
              <w:rPr>
                <w:rFonts w:hint="eastAsia" w:ascii="仿宋" w:hAnsi="仿宋" w:eastAsia="仿宋" w:cs="仿宋"/>
                <w:color w:val="333333"/>
                <w:kern w:val="0"/>
                <w:sz w:val="27"/>
                <w:szCs w:val="27"/>
                <w:lang w:val="en-US" w:eastAsia="zh-CN" w:bidi="ar"/>
              </w:rPr>
              <w:t>的潜在供应商应在桐城师范高等专科学校官网获取采购文件，并于2026年1月6日09时00分（北京时间）前提交响应文件。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28359012"/>
      <w:bookmarkStart w:id="10" w:name="_Toc35393798"/>
      <w:bookmarkStart w:id="11" w:name="_Toc35393629"/>
      <w:bookmarkStart w:id="12" w:name="_Toc28359089"/>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041</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桐城师范高等专科学校电子税务局综合实训平台采购项目</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60000.00元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60000.00元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28359013"/>
      <w:bookmarkStart w:id="14" w:name="_Toc28359090"/>
      <w:bookmarkStart w:id="15" w:name="_Toc35393799"/>
      <w:bookmarkStart w:id="16" w:name="_Toc3539363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35393631"/>
      <w:bookmarkStart w:id="18" w:name="_Toc28359091"/>
      <w:bookmarkStart w:id="19" w:name="_Toc35393800"/>
      <w:bookmarkStart w:id="20" w:name="_Toc28359014"/>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lang w:eastAsia="zh-CN"/>
        </w:rPr>
        <w:t>2026年1月</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lang w:eastAsia="zh-CN"/>
        </w:rPr>
        <w:t>日9时00分</w:t>
      </w:r>
      <w:r>
        <w:rPr>
          <w:rFonts w:hint="eastAsia" w:ascii="仿宋" w:hAnsi="仿宋" w:eastAsia="仿宋" w:cs="宋体"/>
          <w:color w:val="auto"/>
          <w:sz w:val="28"/>
          <w:szCs w:val="28"/>
          <w:highlight w:val="none"/>
        </w:rPr>
        <w:t>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28359092"/>
      <w:bookmarkStart w:id="22" w:name="_Toc28359015"/>
      <w:bookmarkStart w:id="23" w:name="_Toc35393801"/>
      <w:bookmarkStart w:id="24" w:name="_Toc35393632"/>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lang w:eastAsia="zh-CN"/>
        </w:rPr>
      </w:pPr>
      <w:bookmarkStart w:id="25" w:name="_Toc28359093"/>
      <w:bookmarkStart w:id="26" w:name="_Toc28359016"/>
      <w:bookmarkStart w:id="27" w:name="_Toc35393633"/>
      <w:bookmarkStart w:id="28" w:name="_Toc35393802"/>
      <w:r>
        <w:rPr>
          <w:rFonts w:hint="eastAsia" w:ascii="仿宋" w:hAnsi="仿宋" w:eastAsia="仿宋" w:cs="仿宋"/>
          <w:b w:val="0"/>
          <w:bCs/>
          <w:color w:val="auto"/>
          <w:sz w:val="28"/>
          <w:szCs w:val="28"/>
          <w:highlight w:val="none"/>
        </w:rPr>
        <w:t>截止时间：</w:t>
      </w:r>
      <w:r>
        <w:rPr>
          <w:rFonts w:hint="eastAsia" w:ascii="仿宋" w:hAnsi="仿宋" w:eastAsia="仿宋" w:cs="仿宋"/>
          <w:b w:val="0"/>
          <w:bCs/>
          <w:color w:val="auto"/>
          <w:sz w:val="28"/>
          <w:szCs w:val="28"/>
          <w:highlight w:val="none"/>
          <w:lang w:eastAsia="zh-CN"/>
        </w:rPr>
        <w:t>2026年1月</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lang w:eastAsia="zh-CN"/>
        </w:rPr>
        <w:t>日9时00分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eastAsia="仿宋"/>
          <w:lang w:eastAsia="zh-CN"/>
        </w:rPr>
      </w:pP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eastAsia="zh-CN"/>
        </w:rPr>
        <w:t>桐城市民营经济开发区朝阳玉雕城A-15</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35393634"/>
      <w:bookmarkStart w:id="30" w:name="_Toc28359017"/>
      <w:bookmarkStart w:id="31" w:name="_Toc28359094"/>
      <w:bookmarkStart w:id="32" w:name="_Toc35393803"/>
      <w:r>
        <w:rPr>
          <w:rFonts w:hint="eastAsia" w:ascii="仿宋" w:hAnsi="仿宋" w:eastAsia="仿宋"/>
          <w:color w:val="auto"/>
          <w:sz w:val="28"/>
          <w:szCs w:val="28"/>
          <w:highlight w:val="none"/>
          <w:lang w:val="en-US" w:eastAsia="zh-CN"/>
        </w:rPr>
        <w:t>时间：2026年1月6日9时00分</w:t>
      </w:r>
    </w:p>
    <w:p w14:paraId="2246185D">
      <w:pPr>
        <w:pStyle w:val="58"/>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地点：桐城市民营经济开发区朝阳玉雕城A-15</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联系人：徐老师          联系方式：0556-6181549</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w:t>
      </w:r>
    </w:p>
    <w:p w14:paraId="6C4FBB69">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Theme="minorEastAsia" w:hAnsiTheme="minorEastAsia" w:eastAsiaTheme="minorEastAsia" w:cstheme="minorEastAsia"/>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联系方式：0556-6567777</w:t>
      </w: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54941329"/>
      <w:bookmarkStart w:id="37"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3"/>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17862"/>
      <w:bookmarkStart w:id="39" w:name="_Toc439316871"/>
      <w:bookmarkStart w:id="40" w:name="_Toc54941330"/>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4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3"/>
        <w:adjustRightInd/>
        <w:spacing w:before="120" w:after="120" w:line="360" w:lineRule="exact"/>
        <w:rPr>
          <w:rFonts w:cs="Tahoma"/>
          <w:bCs/>
          <w:color w:val="auto"/>
          <w:kern w:val="0"/>
          <w:sz w:val="32"/>
          <w:szCs w:val="32"/>
          <w:highlight w:val="none"/>
          <w:lang w:val="zh-CN"/>
        </w:rPr>
      </w:pPr>
      <w:bookmarkStart w:id="42" w:name="_Toc2521"/>
      <w:bookmarkStart w:id="43" w:name="_Toc5494133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25270"/>
      <w:bookmarkStart w:id="45" w:name="_Toc439316919"/>
      <w:bookmarkStart w:id="46" w:name="_Toc21078"/>
      <w:bookmarkStart w:id="47" w:name="_Toc15055"/>
      <w:bookmarkStart w:id="48" w:name="_Toc10523"/>
      <w:bookmarkStart w:id="49" w:name="_Toc7325"/>
      <w:bookmarkStart w:id="50" w:name="_Toc43931687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439316920"/>
      <w:bookmarkStart w:id="53" w:name="_Toc10933"/>
      <w:bookmarkStart w:id="54" w:name="_Toc27113"/>
      <w:bookmarkStart w:id="55" w:name="_Toc24643"/>
      <w:bookmarkStart w:id="56" w:name="_Toc8228"/>
      <w:bookmarkStart w:id="57" w:name="_Toc439316874"/>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4"/>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4"/>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1、本谈判文件第五章合同格式内容以供参考，具体合同内容以采购人与成交供应商所签订的合同为准。</w:t>
      </w:r>
    </w:p>
    <w:p w14:paraId="1C5CD185">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2、各参与本项目投标供应商的法定代表人及其授权委托人，应严格遵守开评标现场纪律，若出现下列行为之一，招标人将有权否决其投标资格。</w:t>
      </w:r>
    </w:p>
    <w:p w14:paraId="20249FC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bookmarkStart w:id="67" w:name="_Toc12353"/>
      <w:r>
        <w:rPr>
          <w:rFonts w:hint="eastAsia" w:asciiTheme="minorEastAsia" w:hAnsiTheme="minorEastAsia" w:eastAsiaTheme="minorEastAsia" w:cstheme="minorEastAsia"/>
          <w:b w:val="0"/>
          <w:bCs/>
          <w:color w:val="auto"/>
          <w:sz w:val="24"/>
          <w:szCs w:val="24"/>
          <w:highlight w:val="none"/>
          <w:lang w:val="en-US" w:eastAsia="zh-CN"/>
        </w:rPr>
        <w:t>（1）各参与本项目投标供应商的法定代表人及其授权委托人在开标现场大声喧哗、吵闹，干扰其他投标人及与本项目相关的招标人员的正常工作。代理人员应立即制止，并警告其停止扰乱行为。若不听劝阻，可将其请出开标现场，并记录在案，作为后续处理的依据。</w:t>
      </w:r>
    </w:p>
    <w:p w14:paraId="645F5A8A">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各参与本项目投标供应商的法定代表人及其授权委托人故意破坏开标现场的设备或设施，如电脑、投影仪等。代理人员应立即制止，并保护现场证据。同时，报警处理，要求其赔偿损失，并视情节轻重，禁止其参与后续招标活动。</w:t>
      </w:r>
    </w:p>
    <w:p w14:paraId="2BAAE7B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Arial" w:hAnsi="Arial"/>
          <w:color w:val="auto"/>
          <w:kern w:val="2"/>
          <w:sz w:val="32"/>
          <w:szCs w:val="32"/>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投标代表通过言语或行为威胁、恐吓其他投标人或招标人员，干扰招标活动的正常进行。招标人员应立即报警，并保护现场安全。同时，记录在案，作为后续处理的依据。对于此类严重扰乱现场纪律的行为，应禁止其参与后续招标活动，并依法追究其法律责任。</w:t>
      </w:r>
    </w:p>
    <w:p w14:paraId="0A551AA1">
      <w:pPr>
        <w:pStyle w:val="2"/>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both"/>
        <w:textAlignment w:val="auto"/>
        <w:rPr>
          <w:rFonts w:hint="eastAsia" w:ascii="Arial" w:hAnsi="Arial"/>
          <w:color w:val="auto"/>
          <w:kern w:val="2"/>
          <w:sz w:val="32"/>
          <w:szCs w:val="32"/>
          <w:highlight w:val="none"/>
          <w:lang w:val="en-US" w:eastAsia="zh-CN"/>
        </w:rPr>
      </w:pPr>
    </w:p>
    <w:p w14:paraId="0F52C4CE">
      <w:pPr>
        <w:rPr>
          <w:rFonts w:hint="eastAsia"/>
          <w:lang w:val="en-US" w:eastAsia="zh-CN"/>
        </w:rPr>
      </w:pPr>
    </w:p>
    <w:p w14:paraId="66384F44">
      <w:pPr>
        <w:pStyle w:val="2"/>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第三章 采购需求</w:t>
      </w:r>
      <w:bookmarkEnd w:id="67"/>
    </w:p>
    <w:p w14:paraId="1091161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41"/>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4"/>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4"/>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4"/>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10日历天</w:t>
            </w:r>
          </w:p>
        </w:tc>
      </w:tr>
    </w:tbl>
    <w:p w14:paraId="08AFCB4E">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bookmarkEnd w:id="68"/>
    <w:tbl>
      <w:tblPr>
        <w:tblStyle w:val="41"/>
        <w:tblW w:w="11450" w:type="dxa"/>
        <w:jc w:val="center"/>
        <w:tblLayout w:type="fixed"/>
        <w:tblCellMar>
          <w:top w:w="0" w:type="dxa"/>
          <w:left w:w="108" w:type="dxa"/>
          <w:bottom w:w="0" w:type="dxa"/>
          <w:right w:w="108" w:type="dxa"/>
        </w:tblCellMar>
      </w:tblPr>
      <w:tblGrid>
        <w:gridCol w:w="829"/>
        <w:gridCol w:w="1524"/>
        <w:gridCol w:w="7337"/>
        <w:gridCol w:w="1760"/>
      </w:tblGrid>
      <w:tr w14:paraId="610827DA">
        <w:tblPrEx>
          <w:tblCellMar>
            <w:top w:w="0" w:type="dxa"/>
            <w:left w:w="108" w:type="dxa"/>
            <w:bottom w:w="0" w:type="dxa"/>
            <w:right w:w="108" w:type="dxa"/>
          </w:tblCellMar>
        </w:tblPrEx>
        <w:trPr>
          <w:trHeight w:val="75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0BB36BD">
            <w:pPr>
              <w:widowControl/>
              <w:jc w:val="center"/>
              <w:rPr>
                <w:rFonts w:hint="eastAsia" w:ascii="宋体" w:hAnsi="宋体" w:eastAsia="宋体" w:cs="宋体"/>
                <w:b w:val="0"/>
                <w:bCs/>
                <w:sz w:val="24"/>
                <w:szCs w:val="24"/>
              </w:rPr>
            </w:pPr>
            <w:bookmarkStart w:id="69" w:name="_Toc10569"/>
            <w:bookmarkStart w:id="70" w:name="_Toc54941340"/>
            <w:r>
              <w:rPr>
                <w:rFonts w:hint="eastAsia" w:ascii="宋体" w:hAnsi="宋体" w:eastAsia="宋体" w:cs="宋体"/>
                <w:b w:val="0"/>
                <w:bCs/>
                <w:sz w:val="24"/>
                <w:szCs w:val="24"/>
              </w:rPr>
              <w:t>序号</w:t>
            </w:r>
          </w:p>
        </w:tc>
        <w:tc>
          <w:tcPr>
            <w:tcW w:w="1524" w:type="dxa"/>
            <w:tcBorders>
              <w:top w:val="single" w:color="auto" w:sz="4" w:space="0"/>
              <w:left w:val="nil"/>
              <w:bottom w:val="single" w:color="auto" w:sz="4" w:space="0"/>
              <w:right w:val="single" w:color="auto" w:sz="4" w:space="0"/>
            </w:tcBorders>
            <w:vAlign w:val="center"/>
          </w:tcPr>
          <w:p w14:paraId="5D76A9E2">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7337" w:type="dxa"/>
            <w:tcBorders>
              <w:top w:val="single" w:color="auto" w:sz="4" w:space="0"/>
              <w:left w:val="single" w:color="auto" w:sz="4" w:space="0"/>
              <w:bottom w:val="single" w:color="auto" w:sz="4" w:space="0"/>
              <w:right w:val="single" w:color="auto" w:sz="4" w:space="0"/>
            </w:tcBorders>
            <w:vAlign w:val="center"/>
          </w:tcPr>
          <w:p w14:paraId="5C06AAEF">
            <w:pPr>
              <w:widowControl/>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参数要求</w:t>
            </w:r>
          </w:p>
        </w:tc>
        <w:tc>
          <w:tcPr>
            <w:tcW w:w="1760" w:type="dxa"/>
            <w:tcBorders>
              <w:top w:val="single" w:color="auto" w:sz="4" w:space="0"/>
              <w:left w:val="nil"/>
              <w:bottom w:val="single" w:color="auto" w:sz="4" w:space="0"/>
              <w:right w:val="single" w:color="auto" w:sz="4" w:space="0"/>
            </w:tcBorders>
            <w:vAlign w:val="center"/>
          </w:tcPr>
          <w:p w14:paraId="6FCA35B0">
            <w:pPr>
              <w:widowControl/>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数量及单位</w:t>
            </w:r>
          </w:p>
        </w:tc>
      </w:tr>
      <w:tr w14:paraId="139FE963">
        <w:tblPrEx>
          <w:tblCellMar>
            <w:top w:w="0" w:type="dxa"/>
            <w:left w:w="108" w:type="dxa"/>
            <w:bottom w:w="0" w:type="dxa"/>
            <w:right w:w="108" w:type="dxa"/>
          </w:tblCellMar>
        </w:tblPrEx>
        <w:trPr>
          <w:trHeight w:val="1693"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E32D2E4">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24" w:type="dxa"/>
            <w:tcBorders>
              <w:top w:val="single" w:color="auto" w:sz="4" w:space="0"/>
              <w:left w:val="nil"/>
              <w:bottom w:val="single" w:color="auto" w:sz="4" w:space="0"/>
              <w:right w:val="single" w:color="auto" w:sz="4" w:space="0"/>
            </w:tcBorders>
            <w:vAlign w:val="center"/>
          </w:tcPr>
          <w:p w14:paraId="1CEB4721">
            <w:pPr>
              <w:widowControl/>
              <w:jc w:val="center"/>
              <w:rPr>
                <w:rFonts w:hint="eastAsia" w:ascii="宋体" w:hAnsi="宋体" w:eastAsia="宋体" w:cs="宋体"/>
                <w:b w:val="0"/>
                <w:bCs/>
                <w:sz w:val="24"/>
                <w:szCs w:val="24"/>
              </w:rPr>
            </w:pPr>
            <w:r>
              <w:rPr>
                <w:rFonts w:hint="eastAsia" w:ascii="仿宋" w:hAnsi="仿宋" w:eastAsia="仿宋" w:cs="仿宋"/>
              </w:rPr>
              <w:t>全电发票实训教学平台</w:t>
            </w:r>
          </w:p>
        </w:tc>
        <w:tc>
          <w:tcPr>
            <w:tcW w:w="7337" w:type="dxa"/>
            <w:tcBorders>
              <w:top w:val="single" w:color="auto" w:sz="4" w:space="0"/>
              <w:left w:val="single" w:color="auto" w:sz="4" w:space="0"/>
              <w:bottom w:val="single" w:color="auto" w:sz="4" w:space="0"/>
              <w:right w:val="single" w:color="auto" w:sz="4" w:space="0"/>
            </w:tcBorders>
            <w:vAlign w:val="center"/>
          </w:tcPr>
          <w:p w14:paraId="41FD6FD1">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1．系统需模拟税务局的全面数字化的电子发票开具的去介质、去版式、标签化、要素化、授信制、赋码制的全新开票机制；</w:t>
            </w:r>
          </w:p>
          <w:p w14:paraId="0B7E9420">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2.系统需要含全面数字化的电子发票开具所需的开票业务及配套的税务数字账户管理的功能；</w:t>
            </w:r>
          </w:p>
          <w:p w14:paraId="05C68ADD">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3.■系统的开票业务中需包含蓝字发票开具、红字发票开具、开票信息维护的板块，且通过点击可进入相关的开票使用页面；（投标文件中需提供功能的截图）</w:t>
            </w:r>
          </w:p>
          <w:p w14:paraId="1CF14EF6">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4. ■开票信息中分为项目信息维护、客户信息维护及附加信息维护（投标文件中需提供功能的截图）</w:t>
            </w:r>
          </w:p>
          <w:p w14:paraId="4AD7208F">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5. ■项目信息维护可通过单个添加、批量导入、税控批量导入的方式自动导入项目信息，且商品和服务税收分类编码支持选择及搜索；（投标文件中需提供功能的截图）</w:t>
            </w:r>
          </w:p>
          <w:p w14:paraId="51199886">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6.客户信息维护通过添加的方式录入客户名称、统一社会信息代码、简码等开票所需的信息数据；</w:t>
            </w:r>
          </w:p>
          <w:p w14:paraId="06E6081F">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7.附加信息维护中需支持数据类型为日期型、数值型、文本型的自定义附加信息名称的维护；</w:t>
            </w:r>
          </w:p>
          <w:p w14:paraId="09EE2501">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8. ■蓝字发票开具中需由授信额度、总授信额度、已使用额度、本月蓝票开具数量及金额统计，其中蓝字发票开具成功后授信额度需扣除不含税的发票金额，同时当红字发票开具成功后需在授信额度内增加不含税的发票金额，总授信额度需要根据所选择案例的不同初始提供授信的且可根据授信额度调整而增加；（投标文件中需提供功能的截图）</w:t>
            </w:r>
          </w:p>
          <w:p w14:paraId="4258D99B">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9.蓝字发票的立即开票支持增值税专用发票和普通发票的发票种类选择，可根据案例业务需求选择差额（差额征税-差额开票、差额征税-全额开票）、特定业务（包括但不限于建筑服务、货物运输服务、不动产销售、拖拉机和联合收割机、不动产经营租赁服务、旅客运输服务、铁路电子客票）、减按（住房租赁、销售自己使用过的固定资产）；</w:t>
            </w:r>
          </w:p>
          <w:p w14:paraId="4BCD2B3C">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10. ■蓝字发票开具需支持清单发票、折扣发票和差额发票的开具，同时根据特定业务选择的不同在开票时候需录入对应的特定信息数据（录入方式需模拟电子税务局的数电票操作）；（投标文件中需提供功能的截图）</w:t>
            </w:r>
          </w:p>
          <w:p w14:paraId="36271B5E">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11、蓝字发票开具过程中可通过添加附加内容的方式将附加信息维护内的内容进行添加及数据编辑；</w:t>
            </w:r>
          </w:p>
          <w:p w14:paraId="4E034A51">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12.蓝字发票开具需支持票样识图和列表识图的两种开票方式；</w:t>
            </w:r>
          </w:p>
          <w:p w14:paraId="6564C1F0">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13.蓝字发票的购方信息可通过输入或从客户信息维护中选择，销售方的名称及统一社会信用代码/纳税人识别号根据案例自动带入且不可修改；</w:t>
            </w:r>
          </w:p>
          <w:p w14:paraId="6314EBE6">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14. ■蓝字发票的开票信息中需根据立即开票所选择的票种和差额信息显示相对应的标签，标签含盖但不局限于电子发票、增值税专用发票、普通发票、差额增税-差额开票、差额增税-全额开票；（投标文件中需提供功能的截图）</w:t>
            </w:r>
          </w:p>
          <w:p w14:paraId="1AE0C1BE">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15．■蓝字发票的开票信息的项目名称支持从项目信息维护中选择，并根据所选中的项目信息内容自动填写规格型号、单位、单价、税率/征税率，且在完成数量输入后系统自动根据含税/不含税的标记计算出发票的税额及金额，同时支持含税/不含税的方式切换，切换后对税额自动重新计算；（投标文件中需提供功能的截图）</w:t>
            </w:r>
          </w:p>
          <w:p w14:paraId="7C40B86C">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16.蓝字发票的折扣需勾选已添加的开票信息，并通过按金额折扣、按比例折扣、批量折扣录入、逐条折扣录入的方式完成折扣的比例或具体金额的输入，保存成功后原始项目信息不可修改，同时在对应项目下显示对应的折扣信息；</w:t>
            </w:r>
          </w:p>
          <w:p w14:paraId="069EB6EB">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17．蓝字发票的差额开票通过选择项目信息维护中的数据，自动弹出差额开票的信息，在完成差额开票信息维护后自动根据差额计算对应项目的税额数据，且通过点击金额字段可进行修改，并在开完的票据中自动将本次扣除金额填写入备注信息；</w:t>
            </w:r>
          </w:p>
          <w:p w14:paraId="0EA17327">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18.蓝字发票开具支持重新选择发票和清空开票信息重填的功能；</w:t>
            </w:r>
          </w:p>
          <w:p w14:paraId="1EEE9644">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19.蓝字发票开具的备注信息支持输入≤200字的内容，同时经办人信息需根据学生账号信息自动填入；</w:t>
            </w:r>
          </w:p>
          <w:p w14:paraId="4533B749">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20.蓝字发票开具成功后支持数电票的查看、继续开票及将购方信息保存至客户信息维护内；蓝字发票提交是需验证当前的授信额度是否支持当前票据的开具，若授信额度不足则开票失败；</w:t>
            </w:r>
          </w:p>
          <w:p w14:paraId="1832E263">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21. ■蓝字发票开具除立即开票方式外需支持扫码开票及复制开票功能，其中扫码开票可通过扫码二维码完成购方信息的录入，复制开票开通过选择已开具的发票直接开具完全一致的全新发票（除数电票号码、开票日期外其他数据一致）；（投标文件中需提供功能的截图）</w:t>
            </w:r>
          </w:p>
          <w:p w14:paraId="617AD5C6">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22.红字发票开具需根据案例的所需期统计本月回退授信额度，同时在红字发票开具常用功能需含盖红字发票确认信息录入、红字发票确认信息处理、红字发票开具模块，同时通过红字发票确认信息展示我发出的确认、发给我的确认单、我发出的信息表数据，且在红字发票记录中展示最近开具5条数据；</w:t>
            </w:r>
          </w:p>
          <w:p w14:paraId="51E54523">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23. ■红字发票确认信息录入需支持选择已开具蓝字发票（在此蓝字发票支持预览），通过“选择”按钮完成红字发票信息确认单的发起，信息确认单支持全额红冲及部分红冲的自主选，同时在部分红冲时项目名称需通过添加进行自主确认，并根据业务要求仅可对数量、金额中的一项内容进行修改（修改最大不能超过蓝字发票）。红字发票信息确认单提交成功后自动默认为购销双方已确认，以确保红字发票开具的应用；（投标文件中需提供功能的截图）</w:t>
            </w:r>
          </w:p>
          <w:p w14:paraId="728B7C6C">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24.红字发票开具必须在已有红字发票信息确认单后，通过红字发票确认信息处理或红字发票开具中进行去开票的操作；</w:t>
            </w:r>
          </w:p>
          <w:p w14:paraId="17619B16">
            <w:pPr>
              <w:rPr>
                <w:rFonts w:hint="eastAsia" w:ascii="仿宋" w:hAnsi="仿宋" w:eastAsia="仿宋" w:cs="仿宋"/>
                <w:b w:val="0"/>
                <w:bCs/>
                <w:sz w:val="18"/>
                <w:szCs w:val="18"/>
              </w:rPr>
            </w:pPr>
            <w:r>
              <w:rPr>
                <w:rFonts w:hint="eastAsia" w:ascii="仿宋" w:hAnsi="仿宋" w:eastAsia="仿宋" w:cs="仿宋"/>
                <w:b w:val="0"/>
                <w:bCs/>
                <w:sz w:val="18"/>
                <w:szCs w:val="18"/>
              </w:rPr>
              <w:t>25.当选择特定业务为铁路电子客票，发票开具界面可进行出行人姓名、出行人证件类型，出行人证件号码，车次，到发站，乘车日期，席位，车厢号、座位号等信息维护；</w:t>
            </w:r>
          </w:p>
          <w:p w14:paraId="10538528">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26.税务数字账户内需支持发票查询统计及授信额度调整申请，发票查询统计支持案例已开具的蓝字发票及红字发票的票样查询及发票状态等信息的查询；</w:t>
            </w:r>
          </w:p>
          <w:p w14:paraId="5141BAD0">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27.■系统需支持在授信额度调整申请中自行发起调额申请，提交成功后自动对授信额度和总授信额度进行调整；（投标文件中需提供功能的截图）</w:t>
            </w:r>
          </w:p>
          <w:p w14:paraId="7CC959F7">
            <w:pPr>
              <w:pStyle w:val="72"/>
              <w:ind w:left="1" w:firstLine="0" w:firstLineChars="0"/>
              <w:rPr>
                <w:rFonts w:hint="eastAsia" w:ascii="仿宋" w:hAnsi="仿宋" w:eastAsia="仿宋" w:cs="仿宋"/>
                <w:b w:val="0"/>
                <w:bCs/>
                <w:sz w:val="18"/>
                <w:szCs w:val="18"/>
              </w:rPr>
            </w:pPr>
            <w:r>
              <w:rPr>
                <w:rFonts w:hint="eastAsia" w:ascii="仿宋" w:hAnsi="仿宋" w:eastAsia="仿宋" w:cs="仿宋"/>
                <w:b w:val="0"/>
                <w:bCs/>
                <w:sz w:val="18"/>
                <w:szCs w:val="18"/>
              </w:rPr>
              <w:t>28.系统需分为教师端和学生端，在教师端和学端均可查询学生案例的作答记录，同时教师端可对学生端的案例发布、标准答案查询的权限控制。</w:t>
            </w:r>
          </w:p>
          <w:p w14:paraId="2391771C">
            <w:pPr>
              <w:pStyle w:val="72"/>
              <w:ind w:firstLine="0" w:firstLineChars="0"/>
              <w:rPr>
                <w:rFonts w:hint="eastAsia" w:ascii="宋体" w:hAnsi="宋体" w:eastAsia="宋体" w:cs="宋体"/>
                <w:b w:val="0"/>
                <w:bCs/>
                <w:sz w:val="24"/>
                <w:szCs w:val="24"/>
                <w:lang w:val="en-US" w:eastAsia="zh-CN"/>
              </w:rPr>
            </w:pPr>
            <w:r>
              <w:rPr>
                <w:rFonts w:hint="eastAsia" w:ascii="仿宋" w:hAnsi="仿宋" w:eastAsia="仿宋" w:cs="仿宋"/>
                <w:b w:val="0"/>
                <w:bCs/>
                <w:sz w:val="18"/>
                <w:szCs w:val="18"/>
              </w:rPr>
              <w:t>29.能满足教学需求及相关省职业技能竞赛</w:t>
            </w:r>
            <w:r>
              <w:rPr>
                <w:rFonts w:hint="eastAsia" w:ascii="仿宋" w:hAnsi="仿宋" w:eastAsia="仿宋" w:cs="仿宋"/>
                <w:b w:val="0"/>
                <w:bCs/>
                <w:sz w:val="18"/>
                <w:szCs w:val="18"/>
                <w:lang w:val="en-US" w:eastAsia="zh-CN"/>
              </w:rPr>
              <w:t>要求</w:t>
            </w:r>
            <w:r>
              <w:rPr>
                <w:rFonts w:hint="eastAsia" w:ascii="仿宋" w:hAnsi="仿宋" w:eastAsia="仿宋" w:cs="仿宋"/>
                <w:b w:val="0"/>
                <w:bCs/>
                <w:sz w:val="18"/>
                <w:szCs w:val="18"/>
              </w:rPr>
              <w:t>。</w:t>
            </w:r>
          </w:p>
        </w:tc>
        <w:tc>
          <w:tcPr>
            <w:tcW w:w="1760" w:type="dxa"/>
            <w:tcBorders>
              <w:top w:val="single" w:color="auto" w:sz="4" w:space="0"/>
              <w:left w:val="nil"/>
              <w:bottom w:val="single" w:color="auto" w:sz="4" w:space="0"/>
              <w:right w:val="single" w:color="auto" w:sz="4" w:space="0"/>
            </w:tcBorders>
            <w:vAlign w:val="center"/>
          </w:tcPr>
          <w:p w14:paraId="3E2E05AC">
            <w:pPr>
              <w:widowControl/>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1套</w:t>
            </w:r>
          </w:p>
        </w:tc>
      </w:tr>
      <w:tr w14:paraId="5E7390D7">
        <w:tblPrEx>
          <w:tblCellMar>
            <w:top w:w="0" w:type="dxa"/>
            <w:left w:w="108" w:type="dxa"/>
            <w:bottom w:w="0" w:type="dxa"/>
            <w:right w:w="108" w:type="dxa"/>
          </w:tblCellMar>
        </w:tblPrEx>
        <w:trPr>
          <w:trHeight w:val="2486"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1B0ED34">
            <w:pPr>
              <w:widowControl/>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p>
        </w:tc>
        <w:tc>
          <w:tcPr>
            <w:tcW w:w="1524" w:type="dxa"/>
            <w:tcBorders>
              <w:top w:val="single" w:color="auto" w:sz="4" w:space="0"/>
              <w:left w:val="nil"/>
              <w:bottom w:val="single" w:color="auto" w:sz="4" w:space="0"/>
              <w:right w:val="single" w:color="auto" w:sz="4" w:space="0"/>
            </w:tcBorders>
            <w:vAlign w:val="center"/>
          </w:tcPr>
          <w:p w14:paraId="0590CC8B">
            <w:pPr>
              <w:widowControl/>
              <w:jc w:val="center"/>
              <w:rPr>
                <w:rFonts w:hint="eastAsia" w:ascii="宋体" w:hAnsi="宋体" w:eastAsia="宋体" w:cs="宋体"/>
                <w:b w:val="0"/>
                <w:bCs/>
                <w:sz w:val="24"/>
                <w:szCs w:val="24"/>
              </w:rPr>
            </w:pPr>
            <w:r>
              <w:rPr>
                <w:rFonts w:hint="eastAsia" w:ascii="仿宋" w:hAnsi="仿宋" w:eastAsia="仿宋" w:cs="仿宋"/>
              </w:rPr>
              <w:t>争夺赛全景动画E</w:t>
            </w:r>
          </w:p>
        </w:tc>
        <w:tc>
          <w:tcPr>
            <w:tcW w:w="7337" w:type="dxa"/>
            <w:tcBorders>
              <w:top w:val="single" w:color="auto" w:sz="4" w:space="0"/>
              <w:left w:val="single" w:color="auto" w:sz="4" w:space="0"/>
              <w:bottom w:val="single" w:color="auto" w:sz="4" w:space="0"/>
              <w:right w:val="single" w:color="auto" w:sz="4" w:space="0"/>
            </w:tcBorders>
            <w:vAlign w:val="center"/>
          </w:tcPr>
          <w:p w14:paraId="3DC48186">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争夺赛全景动画B通过加密u盘打开，加密u盘容量为16G,USB接口，无需驱动器，无需网络，无需安装、打开程序后输入密码即可使用；</w:t>
            </w:r>
          </w:p>
          <w:p w14:paraId="738839CD">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争夺赛全景动画E作品名称为新零售企业税务合规与纳税精细化体系构建，动画为Mp4格式，时长超过50分钟；</w:t>
            </w:r>
          </w:p>
          <w:p w14:paraId="0817B9BE">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包含作品名称、作品简介、项目创新、主要任务、典型业务、岗位设计和分工、技能要点、竞赛设备（平台）信息，能够全面了解本作品的主要内容；</w:t>
            </w:r>
          </w:p>
          <w:p w14:paraId="1461FA46">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有赛场设备调试、设备复原场景，展现文件保密意识、信息安全意识等职业素养；</w:t>
            </w:r>
          </w:p>
          <w:p w14:paraId="37522E06">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赛场模拟竞赛操作、汇报和评审环境，赛场内有一个固定大屏、一个移动大屏、4台学生电脑、1台备用电脑，9个裁判席位，另有统分裁判工位1个，同时裁判席位的4台电脑能够看到部分参赛选手界面场景；</w:t>
            </w:r>
          </w:p>
          <w:p w14:paraId="035D6E63">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能模拟发票管理岗、税务申报岗、税务主管岗、税务合规岗进行发票合规审查与处理、发票合规建议书出具、增值税合规审查与处理、增值税合规建议书出具、企业所得税合规审查与处理、企业所得税合规建议书出具、政策和业务分析、合规性审查咨询支撑、合规方案设计、合规计划出具等岗位任务的实施；</w:t>
            </w:r>
          </w:p>
          <w:p w14:paraId="00B5A6FA">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有项目总体思路汇报、项目岗位分工、项目技能要点、项目主要成果、项目创新创意部分的动画人物汇报，动作、场景、界面、声音需同步；</w:t>
            </w:r>
          </w:p>
          <w:p w14:paraId="72E9022E">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场景中包含全面数字化的电子发票红字发票、蓝字发票开具，税务数字账户勾选认证、销项和进行发票自动导入、增值税申报、企业所得税汇算清缴申报、税务合规业务分析、方案设计等技能操作场景；</w:t>
            </w:r>
          </w:p>
          <w:p w14:paraId="14EA34C3">
            <w:pPr>
              <w:numPr>
                <w:ilvl w:val="0"/>
                <w:numId w:val="2"/>
              </w:numP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操作和汇报场景要包含买赠活动开票、购物卡结算、国补商品开票、出租仓库、电费分摊、公益活动捐赠、存货损失、废旧包装盒处理、商品预收、满减促销、公益性捐赠等典型业务和内容；</w:t>
            </w:r>
          </w:p>
          <w:p w14:paraId="70142C04">
            <w:pPr>
              <w:numPr>
                <w:ilvl w:val="0"/>
                <w:numId w:val="2"/>
              </w:numPr>
              <w:rPr>
                <w:rFonts w:hint="eastAsia" w:ascii="宋体" w:hAnsi="宋体" w:eastAsia="宋体" w:cs="宋体"/>
                <w:b w:val="0"/>
                <w:bCs/>
                <w:sz w:val="24"/>
                <w:szCs w:val="24"/>
              </w:rPr>
            </w:pPr>
            <w:r>
              <w:rPr>
                <w:rFonts w:hint="eastAsia" w:ascii="仿宋" w:hAnsi="仿宋" w:eastAsia="仿宋" w:cs="仿宋"/>
                <w:color w:val="000000"/>
                <w:kern w:val="0"/>
                <w:sz w:val="18"/>
                <w:szCs w:val="18"/>
                <w:lang w:bidi="ar"/>
              </w:rPr>
              <w:t>有不少于10处执裁要点和教练经验，能够了解技能水平，职业素养，团队合作、创新创意，应用价值等评分要素和注意事项。</w:t>
            </w:r>
          </w:p>
        </w:tc>
        <w:tc>
          <w:tcPr>
            <w:tcW w:w="1760" w:type="dxa"/>
            <w:tcBorders>
              <w:top w:val="single" w:color="auto" w:sz="4" w:space="0"/>
              <w:left w:val="nil"/>
              <w:bottom w:val="single" w:color="auto" w:sz="4" w:space="0"/>
              <w:right w:val="single" w:color="auto" w:sz="4" w:space="0"/>
            </w:tcBorders>
            <w:vAlign w:val="center"/>
          </w:tcPr>
          <w:p w14:paraId="0CD7DF49">
            <w:pPr>
              <w:widowControl/>
              <w:jc w:val="center"/>
              <w:rPr>
                <w:rFonts w:hint="eastAsia" w:ascii="宋体" w:hAnsi="宋体" w:eastAsia="宋体" w:cs="宋体"/>
                <w:b w:val="0"/>
                <w:bCs/>
                <w:sz w:val="24"/>
                <w:szCs w:val="24"/>
              </w:rPr>
            </w:pPr>
            <w:r>
              <w:rPr>
                <w:rFonts w:hint="eastAsia" w:ascii="宋体" w:hAnsi="宋体" w:cs="宋体"/>
                <w:b w:val="0"/>
                <w:bCs/>
                <w:sz w:val="24"/>
                <w:szCs w:val="24"/>
                <w:lang w:val="en-US" w:eastAsia="zh-CN"/>
              </w:rPr>
              <w:t>1套</w:t>
            </w:r>
          </w:p>
        </w:tc>
      </w:tr>
    </w:tbl>
    <w:p w14:paraId="776BF6F1">
      <w:pPr>
        <w:keepNext w:val="0"/>
        <w:keepLines w:val="0"/>
        <w:pageBreakBefore w:val="0"/>
        <w:widowControl w:val="0"/>
        <w:kinsoku/>
        <w:wordWrap/>
        <w:overflowPunct/>
        <w:topLinePunct w:val="0"/>
        <w:autoSpaceDE/>
        <w:autoSpaceDN/>
        <w:bidi w:val="0"/>
        <w:adjustRightInd w:val="0"/>
        <w:snapToGrid/>
        <w:spacing w:before="157" w:beforeLines="50" w:after="157" w:afterLines="50"/>
        <w:jc w:val="left"/>
        <w:textAlignment w:val="auto"/>
        <w:rPr>
          <w:rFonts w:hint="eastAsia" w:ascii="宋体" w:hAnsi="宋体" w:eastAsia="宋体" w:cs="黑体"/>
          <w:b/>
          <w:bCs/>
          <w:sz w:val="24"/>
          <w:szCs w:val="24"/>
          <w:lang w:val="en-US" w:eastAsia="zh-CN"/>
        </w:rPr>
      </w:pPr>
    </w:p>
    <w:p w14:paraId="4BA2528A">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82" w:firstLineChars="200"/>
        <w:jc w:val="left"/>
        <w:textAlignment w:val="auto"/>
        <w:rPr>
          <w:rFonts w:hint="default" w:ascii="宋体" w:hAnsi="宋体" w:eastAsia="宋体" w:cs="方正仿宋_GB2312"/>
          <w:sz w:val="24"/>
          <w:szCs w:val="24"/>
          <w:lang w:val="en-US" w:eastAsia="zh-CN"/>
        </w:rPr>
      </w:pPr>
      <w:r>
        <w:rPr>
          <w:rFonts w:hint="eastAsia" w:ascii="宋体" w:hAnsi="宋体" w:eastAsia="宋体" w:cs="黑体"/>
          <w:b/>
          <w:bCs/>
          <w:sz w:val="24"/>
          <w:szCs w:val="24"/>
          <w:lang w:val="en-US" w:eastAsia="zh-CN"/>
        </w:rPr>
        <w:t>三</w:t>
      </w:r>
      <w:r>
        <w:rPr>
          <w:rFonts w:hint="eastAsia" w:ascii="宋体" w:hAnsi="宋体" w:eastAsia="宋体" w:cs="黑体"/>
          <w:b/>
          <w:bCs/>
          <w:sz w:val="24"/>
          <w:szCs w:val="24"/>
        </w:rPr>
        <w:t>、</w:t>
      </w:r>
      <w:r>
        <w:rPr>
          <w:rFonts w:hint="eastAsia" w:ascii="宋体" w:hAnsi="宋体" w:cs="黑体"/>
          <w:b/>
          <w:bCs/>
          <w:sz w:val="24"/>
          <w:szCs w:val="24"/>
          <w:lang w:val="en-US" w:eastAsia="zh-CN"/>
        </w:rPr>
        <w:t>验收：</w:t>
      </w:r>
      <w:r>
        <w:rPr>
          <w:rFonts w:hint="eastAsia" w:ascii="宋体" w:hAnsi="宋体" w:eastAsia="宋体" w:cs="方正仿宋_GB2312"/>
          <w:sz w:val="24"/>
          <w:szCs w:val="24"/>
          <w:lang w:val="en-US" w:eastAsia="zh-CN"/>
        </w:rPr>
        <w:t>合同期满或者履行完毕后，中标人和招标人双方共同实施验收工作，并出具验收报告，结果和验收报告经双方确认后生效。</w:t>
      </w:r>
      <w:r>
        <w:rPr>
          <w:rFonts w:hint="eastAsia" w:ascii="宋体" w:hAnsi="宋体" w:cs="方正仿宋_GB2312"/>
          <w:sz w:val="24"/>
          <w:szCs w:val="24"/>
          <w:lang w:val="en-US" w:eastAsia="zh-CN"/>
        </w:rPr>
        <w:t>同时至少开展一次系统操作培训，确认平台功能齐全、运行流畅后方可开始验收工作。</w:t>
      </w:r>
    </w:p>
    <w:p w14:paraId="3B0B4E1C">
      <w:pPr>
        <w:adjustRightInd w:val="0"/>
        <w:snapToGrid w:val="0"/>
        <w:ind w:firstLine="640" w:firstLineChars="200"/>
        <w:rPr>
          <w:rFonts w:hint="eastAsia" w:ascii="Arial" w:hAnsi="Arial"/>
          <w:color w:val="auto"/>
          <w:kern w:val="2"/>
          <w:sz w:val="32"/>
          <w:szCs w:val="32"/>
          <w:highlight w:val="none"/>
          <w:lang w:val="en-US" w:eastAsia="zh-CN"/>
        </w:rPr>
      </w:pPr>
    </w:p>
    <w:p w14:paraId="7E7DF762">
      <w:pPr>
        <w:pStyle w:val="40"/>
        <w:rPr>
          <w:rFonts w:hint="eastAsia" w:ascii="Arial" w:hAnsi="Arial"/>
          <w:color w:val="auto"/>
          <w:kern w:val="2"/>
          <w:sz w:val="32"/>
          <w:szCs w:val="32"/>
          <w:highlight w:val="none"/>
          <w:lang w:val="en-US" w:eastAsia="zh-CN"/>
        </w:rPr>
      </w:pPr>
    </w:p>
    <w:p w14:paraId="749F72F6">
      <w:pPr>
        <w:rPr>
          <w:rFonts w:hint="eastAsia" w:ascii="Arial" w:hAnsi="Arial"/>
          <w:color w:val="auto"/>
          <w:kern w:val="2"/>
          <w:sz w:val="32"/>
          <w:szCs w:val="32"/>
          <w:highlight w:val="none"/>
          <w:lang w:val="en-US" w:eastAsia="zh-CN"/>
        </w:rPr>
      </w:pPr>
    </w:p>
    <w:p w14:paraId="3EE643DF">
      <w:pPr>
        <w:pStyle w:val="40"/>
        <w:rPr>
          <w:rFonts w:hint="eastAsia" w:ascii="Arial" w:hAnsi="Arial"/>
          <w:color w:val="auto"/>
          <w:kern w:val="2"/>
          <w:sz w:val="32"/>
          <w:szCs w:val="32"/>
          <w:highlight w:val="none"/>
          <w:lang w:val="en-US" w:eastAsia="zh-CN"/>
        </w:rPr>
      </w:pPr>
    </w:p>
    <w:p w14:paraId="65EF944E">
      <w:pPr>
        <w:rPr>
          <w:rFonts w:hint="eastAsia" w:ascii="Arial" w:hAnsi="Arial"/>
          <w:color w:val="auto"/>
          <w:kern w:val="2"/>
          <w:sz w:val="32"/>
          <w:szCs w:val="32"/>
          <w:highlight w:val="none"/>
          <w:lang w:val="en-US" w:eastAsia="zh-CN"/>
        </w:rPr>
      </w:pPr>
    </w:p>
    <w:p w14:paraId="30241653">
      <w:pPr>
        <w:pStyle w:val="2"/>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3"/>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1"/>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41"/>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2"/>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1812"/>
      <w:bookmarkStart w:id="72" w:name="_Toc54941341"/>
      <w:bookmarkStart w:id="73" w:name="_Toc8981"/>
      <w:bookmarkStart w:id="74" w:name="_Toc439316880"/>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4"/>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57"/>
        <w:rPr>
          <w:color w:val="auto"/>
          <w:highlight w:val="none"/>
        </w:rPr>
      </w:pPr>
    </w:p>
    <w:p w14:paraId="660AB5A7">
      <w:pPr>
        <w:spacing w:line="360" w:lineRule="auto"/>
        <w:ind w:firstLine="435"/>
        <w:rPr>
          <w:rFonts w:ascii="宋体" w:hAnsi="宋体" w:eastAsia="宋体"/>
          <w:sz w:val="24"/>
        </w:rPr>
      </w:pPr>
      <w:bookmarkStart w:id="75" w:name="_Toc24300"/>
      <w:bookmarkStart w:id="76" w:name="_Toc21295"/>
      <w:bookmarkStart w:id="77" w:name="_Toc27126"/>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24059"/>
      <w:bookmarkStart w:id="79" w:name="_Toc2232"/>
      <w:bookmarkStart w:id="80" w:name="_Toc302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2"/>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3292"/>
      <w:bookmarkStart w:id="82" w:name="_Toc21631"/>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成交金额</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0340"/>
      <w:bookmarkStart w:id="85" w:name="_Toc22618"/>
      <w:bookmarkStart w:id="86"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2846"/>
      <w:bookmarkStart w:id="88" w:name="_Toc32071"/>
      <w:bookmarkStart w:id="89" w:name="_Toc1930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19554"/>
      <w:bookmarkStart w:id="91" w:name="_Toc27250"/>
      <w:bookmarkStart w:id="92" w:name="_Toc21423"/>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28375"/>
      <w:bookmarkStart w:id="94" w:name="_Toc15583"/>
      <w:bookmarkStart w:id="95" w:name="_Toc16021"/>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15322"/>
      <w:bookmarkStart w:id="97" w:name="_Toc7245"/>
      <w:bookmarkStart w:id="98" w:name="_Toc11173"/>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57"/>
        <w:rPr>
          <w:rFonts w:hint="eastAsia" w:ascii="Arial" w:hAnsi="Arial"/>
          <w:color w:val="auto"/>
          <w:kern w:val="2"/>
          <w:sz w:val="36"/>
          <w:szCs w:val="36"/>
          <w:highlight w:val="none"/>
          <w:lang w:val="zh-CN"/>
        </w:rPr>
      </w:pPr>
    </w:p>
    <w:p w14:paraId="69869E16">
      <w:pPr>
        <w:pStyle w:val="57"/>
        <w:rPr>
          <w:rFonts w:hint="eastAsia" w:ascii="Arial" w:hAnsi="Arial"/>
          <w:color w:val="auto"/>
          <w:kern w:val="2"/>
          <w:sz w:val="36"/>
          <w:szCs w:val="36"/>
          <w:highlight w:val="none"/>
          <w:lang w:val="zh-CN"/>
        </w:rPr>
      </w:pPr>
    </w:p>
    <w:p w14:paraId="3F5984A0">
      <w:pPr>
        <w:pStyle w:val="57"/>
        <w:rPr>
          <w:rFonts w:hint="eastAsia" w:ascii="Arial" w:hAnsi="Arial"/>
          <w:color w:val="auto"/>
          <w:kern w:val="2"/>
          <w:sz w:val="36"/>
          <w:szCs w:val="36"/>
          <w:highlight w:val="none"/>
          <w:lang w:val="zh-CN"/>
        </w:rPr>
      </w:pPr>
    </w:p>
    <w:p w14:paraId="28DA2148">
      <w:pPr>
        <w:pStyle w:val="57"/>
        <w:rPr>
          <w:rFonts w:hint="eastAsia" w:ascii="Arial" w:hAnsi="Arial"/>
          <w:color w:val="auto"/>
          <w:kern w:val="2"/>
          <w:sz w:val="36"/>
          <w:szCs w:val="36"/>
          <w:highlight w:val="none"/>
          <w:lang w:val="zh-CN"/>
        </w:rPr>
      </w:pPr>
    </w:p>
    <w:p w14:paraId="538827EF">
      <w:pPr>
        <w:pStyle w:val="57"/>
        <w:rPr>
          <w:rFonts w:hint="eastAsia" w:ascii="Arial" w:hAnsi="Arial"/>
          <w:color w:val="auto"/>
          <w:kern w:val="2"/>
          <w:sz w:val="36"/>
          <w:szCs w:val="36"/>
          <w:highlight w:val="none"/>
          <w:lang w:val="zh-CN"/>
        </w:rPr>
      </w:pPr>
    </w:p>
    <w:p w14:paraId="6B46B7B4">
      <w:pPr>
        <w:pStyle w:val="57"/>
        <w:rPr>
          <w:rFonts w:hint="eastAsia" w:ascii="Arial" w:hAnsi="Arial"/>
          <w:color w:val="auto"/>
          <w:kern w:val="2"/>
          <w:sz w:val="36"/>
          <w:szCs w:val="36"/>
          <w:highlight w:val="none"/>
          <w:lang w:val="zh-CN"/>
        </w:rPr>
      </w:pPr>
    </w:p>
    <w:p w14:paraId="3D8B0CB8">
      <w:pPr>
        <w:pStyle w:val="57"/>
        <w:rPr>
          <w:rFonts w:hint="eastAsia" w:ascii="Arial" w:hAnsi="Arial"/>
          <w:color w:val="auto"/>
          <w:kern w:val="2"/>
          <w:sz w:val="36"/>
          <w:szCs w:val="36"/>
          <w:highlight w:val="none"/>
          <w:lang w:val="zh-CN"/>
        </w:rPr>
      </w:pPr>
    </w:p>
    <w:p w14:paraId="204CB87D">
      <w:pPr>
        <w:pStyle w:val="57"/>
        <w:rPr>
          <w:rFonts w:hint="eastAsia" w:ascii="Arial" w:hAnsi="Arial"/>
          <w:color w:val="auto"/>
          <w:kern w:val="2"/>
          <w:sz w:val="36"/>
          <w:szCs w:val="36"/>
          <w:highlight w:val="none"/>
          <w:lang w:val="zh-CN"/>
        </w:rPr>
      </w:pPr>
    </w:p>
    <w:p w14:paraId="5037A3EF">
      <w:pPr>
        <w:pStyle w:val="57"/>
        <w:ind w:left="0" w:leftChars="0" w:firstLine="0" w:firstLineChars="0"/>
        <w:rPr>
          <w:rFonts w:hint="eastAsia" w:ascii="Arial" w:hAnsi="Arial"/>
          <w:color w:val="auto"/>
          <w:kern w:val="2"/>
          <w:sz w:val="36"/>
          <w:szCs w:val="36"/>
          <w:highlight w:val="none"/>
          <w:lang w:val="zh-CN"/>
        </w:rPr>
      </w:pPr>
    </w:p>
    <w:p w14:paraId="50CC2E07">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57"/>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57"/>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57"/>
        <w:rPr>
          <w:rFonts w:ascii="宋体" w:hAnsi="宋体" w:cs="宋体"/>
          <w:color w:val="auto"/>
          <w:sz w:val="24"/>
          <w:highlight w:val="none"/>
        </w:rPr>
      </w:pPr>
    </w:p>
    <w:p w14:paraId="18BCD6FA">
      <w:pPr>
        <w:pStyle w:val="57"/>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4"/>
      </w:pPr>
    </w:p>
    <w:p w14:paraId="5612BD5A">
      <w:pPr>
        <w:widowControl/>
        <w:jc w:val="left"/>
        <w:rPr>
          <w:rFonts w:ascii="宋体" w:cs="宋体"/>
          <w:color w:val="auto"/>
          <w:sz w:val="24"/>
          <w:highlight w:val="none"/>
        </w:rPr>
      </w:pPr>
    </w:p>
    <w:p w14:paraId="1AC8455C">
      <w:pPr>
        <w:pStyle w:val="4"/>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6"/>
        <w:spacing w:line="360" w:lineRule="auto"/>
        <w:ind w:left="0" w:leftChars="0" w:firstLine="0" w:firstLineChars="0"/>
        <w:jc w:val="left"/>
        <w:rPr>
          <w:rFonts w:hint="eastAsia" w:ascii="宋体" w:hAnsi="宋体"/>
          <w:color w:val="auto"/>
          <w:sz w:val="24"/>
          <w:highlight w:val="none"/>
        </w:rPr>
      </w:pPr>
    </w:p>
    <w:p w14:paraId="52F2FCA6">
      <w:pPr>
        <w:pStyle w:val="26"/>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4"/>
        <w:tabs>
          <w:tab w:val="left" w:pos="5580"/>
        </w:tabs>
        <w:spacing w:line="480" w:lineRule="auto"/>
        <w:ind w:firstLine="3570" w:firstLineChars="1700"/>
        <w:rPr>
          <w:rFonts w:hint="eastAsia" w:hAnsi="宋体" w:cs="宋体"/>
          <w:color w:val="auto"/>
          <w:highlight w:val="none"/>
        </w:rPr>
      </w:pPr>
    </w:p>
    <w:p w14:paraId="5B76CB0B">
      <w:pPr>
        <w:pStyle w:val="24"/>
        <w:tabs>
          <w:tab w:val="left" w:pos="5580"/>
        </w:tabs>
        <w:spacing w:line="480" w:lineRule="auto"/>
        <w:rPr>
          <w:rFonts w:hint="eastAsia" w:hAnsi="宋体" w:cs="宋体"/>
          <w:color w:val="auto"/>
          <w:highlight w:val="none"/>
        </w:rPr>
      </w:pPr>
    </w:p>
    <w:p w14:paraId="6ED911BB">
      <w:pPr>
        <w:pStyle w:val="24"/>
        <w:tabs>
          <w:tab w:val="left" w:pos="5580"/>
        </w:tabs>
        <w:spacing w:line="480" w:lineRule="auto"/>
        <w:rPr>
          <w:rFonts w:hint="eastAsia" w:hAnsi="宋体" w:cs="宋体"/>
          <w:color w:val="auto"/>
          <w:highlight w:val="none"/>
        </w:rPr>
      </w:pPr>
    </w:p>
    <w:p w14:paraId="3775167C">
      <w:pPr>
        <w:pStyle w:val="24"/>
        <w:tabs>
          <w:tab w:val="left" w:pos="5580"/>
        </w:tabs>
        <w:spacing w:line="480" w:lineRule="auto"/>
        <w:rPr>
          <w:rFonts w:hint="eastAsia" w:hAnsi="宋体" w:cs="宋体"/>
          <w:color w:val="auto"/>
          <w:highlight w:val="none"/>
        </w:rPr>
      </w:pPr>
    </w:p>
    <w:p w14:paraId="499C71AE">
      <w:pPr>
        <w:pStyle w:val="24"/>
        <w:tabs>
          <w:tab w:val="left" w:pos="5580"/>
        </w:tabs>
        <w:spacing w:line="480" w:lineRule="auto"/>
        <w:rPr>
          <w:rFonts w:hint="eastAsia" w:hAnsi="宋体" w:cs="宋体"/>
          <w:color w:val="auto"/>
          <w:highlight w:val="none"/>
        </w:rPr>
      </w:pPr>
    </w:p>
    <w:p w14:paraId="02E4B040">
      <w:pPr>
        <w:pStyle w:val="24"/>
        <w:tabs>
          <w:tab w:val="left" w:pos="5580"/>
        </w:tabs>
        <w:spacing w:line="480" w:lineRule="auto"/>
        <w:rPr>
          <w:rFonts w:hint="eastAsia" w:hAnsi="宋体" w:cs="宋体"/>
          <w:color w:val="auto"/>
          <w:highlight w:val="none"/>
        </w:rPr>
      </w:pPr>
    </w:p>
    <w:p w14:paraId="049C9C40">
      <w:pPr>
        <w:pStyle w:val="4"/>
        <w:shd w:val="clear" w:color="auto" w:fill="FFFFFF"/>
        <w:tabs>
          <w:tab w:val="left" w:pos="2730"/>
        </w:tabs>
        <w:jc w:val="center"/>
        <w:rPr>
          <w:rFonts w:hint="eastAsia" w:cs="宋体"/>
          <w:color w:val="auto"/>
          <w:sz w:val="28"/>
          <w:szCs w:val="28"/>
          <w:highlight w:val="none"/>
        </w:rPr>
      </w:pPr>
      <w:bookmarkStart w:id="101" w:name="_Toc28153"/>
      <w:bookmarkStart w:id="102" w:name="_Toc32647"/>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-1 </w:t>
      </w:r>
      <w:r>
        <w:rPr>
          <w:rFonts w:hint="eastAsia" w:ascii="宋体" w:hAnsi="宋体"/>
          <w:b/>
          <w:color w:val="auto"/>
          <w:sz w:val="24"/>
          <w:szCs w:val="28"/>
          <w:highlight w:val="none"/>
          <w:lang w:val="en-US" w:eastAsia="zh-CN"/>
        </w:rPr>
        <w:t>首轮</w:t>
      </w:r>
      <w:r>
        <w:rPr>
          <w:rFonts w:hint="eastAsia" w:ascii="宋体" w:hAnsi="宋体" w:eastAsia="宋体"/>
          <w:b/>
          <w:color w:val="auto"/>
          <w:sz w:val="24"/>
          <w:szCs w:val="28"/>
          <w:highlight w:val="none"/>
        </w:rPr>
        <w:t>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44B298B6">
      <w:pPr>
        <w:pStyle w:val="4"/>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57"/>
        <w:ind w:left="0" w:leftChars="0" w:firstLine="0" w:firstLineChars="0"/>
        <w:rPr>
          <w:rFonts w:hint="eastAsia"/>
          <w:lang w:val="en-US" w:eastAsia="zh-CN"/>
        </w:rPr>
      </w:pPr>
    </w:p>
    <w:p w14:paraId="652BD71C">
      <w:pPr>
        <w:keepNext w:val="0"/>
        <w:keepLines w:val="0"/>
        <w:pageBreakBefore w:val="0"/>
        <w:widowControl w:val="0"/>
        <w:kinsoku/>
        <w:wordWrap/>
        <w:overflowPunct/>
        <w:topLinePunct w:val="0"/>
        <w:autoSpaceDE/>
        <w:autoSpaceDN/>
        <w:bidi w:val="0"/>
        <w:adjustRightInd w:val="0"/>
        <w:snapToGrid/>
        <w:spacing w:after="157" w:afterLines="50"/>
        <w:textAlignment w:val="auto"/>
      </w:pPr>
      <w:r>
        <w:rPr>
          <w:rFonts w:hint="eastAsia" w:hAnsi="宋体" w:cs="宋体"/>
          <w:b/>
          <w:bCs/>
          <w:color w:val="auto"/>
          <w:sz w:val="24"/>
          <w:szCs w:val="24"/>
          <w:highlight w:val="none"/>
          <w:lang w:val="en-US" w:eastAsia="zh-CN"/>
        </w:rPr>
        <w:t>2-2</w:t>
      </w:r>
      <w:r>
        <w:rPr>
          <w:rFonts w:hint="eastAsia" w:hAnsi="宋体" w:cs="宋体"/>
          <w:b/>
          <w:bCs/>
          <w:color w:val="auto"/>
          <w:sz w:val="24"/>
          <w:szCs w:val="24"/>
          <w:highlight w:val="none"/>
          <w:lang w:eastAsia="zh-CN"/>
        </w:rPr>
        <w:t>分项报价明细表</w:t>
      </w:r>
      <w:r>
        <w:rPr>
          <w:rFonts w:hint="eastAsia" w:hAnsi="宋体" w:cs="宋体"/>
          <w:b/>
          <w:bCs/>
          <w:color w:val="auto"/>
          <w:sz w:val="24"/>
          <w:szCs w:val="24"/>
          <w:highlight w:val="none"/>
        </w:rPr>
        <w:t>：</w:t>
      </w:r>
    </w:p>
    <w:tbl>
      <w:tblPr>
        <w:tblStyle w:val="41"/>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15"/>
        <w:gridCol w:w="2584"/>
        <w:gridCol w:w="820"/>
        <w:gridCol w:w="696"/>
        <w:gridCol w:w="1276"/>
        <w:gridCol w:w="1565"/>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13" w:type="dxa"/>
            <w:vAlign w:val="center"/>
          </w:tcPr>
          <w:p w14:paraId="1B6D3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15" w:type="dxa"/>
            <w:vAlign w:val="center"/>
          </w:tcPr>
          <w:p w14:paraId="4E6D9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软件</w:t>
            </w:r>
            <w:r>
              <w:rPr>
                <w:rFonts w:hint="eastAsia" w:ascii="宋体" w:hAnsi="宋体" w:cs="宋体"/>
                <w:color w:val="auto"/>
                <w:szCs w:val="21"/>
                <w:highlight w:val="none"/>
              </w:rPr>
              <w:t>名称</w:t>
            </w:r>
          </w:p>
        </w:tc>
        <w:tc>
          <w:tcPr>
            <w:tcW w:w="2584" w:type="dxa"/>
            <w:vAlign w:val="center"/>
          </w:tcPr>
          <w:p w14:paraId="19D48AC0">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软件供应</w:t>
            </w:r>
            <w:bookmarkStart w:id="118" w:name="_GoBack"/>
            <w:bookmarkEnd w:id="118"/>
            <w:r>
              <w:rPr>
                <w:rFonts w:hint="eastAsia" w:ascii="宋体" w:hAnsi="宋体" w:cs="宋体"/>
                <w:color w:val="auto"/>
                <w:szCs w:val="21"/>
                <w:highlight w:val="none"/>
                <w:lang w:val="en-US" w:eastAsia="zh-CN"/>
              </w:rPr>
              <w:t>商名称</w:t>
            </w:r>
          </w:p>
        </w:tc>
        <w:tc>
          <w:tcPr>
            <w:tcW w:w="820" w:type="dxa"/>
            <w:vAlign w:val="center"/>
          </w:tcPr>
          <w:p w14:paraId="2C88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96" w:type="dxa"/>
            <w:vAlign w:val="center"/>
          </w:tcPr>
          <w:p w14:paraId="6D69E5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6" w:type="dxa"/>
            <w:vAlign w:val="center"/>
          </w:tcPr>
          <w:p w14:paraId="20384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565" w:type="dxa"/>
            <w:vAlign w:val="center"/>
          </w:tcPr>
          <w:p w14:paraId="435111B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A5F81C6">
            <w:pPr>
              <w:spacing w:line="360" w:lineRule="auto"/>
              <w:jc w:val="center"/>
              <w:rPr>
                <w:rFonts w:ascii="宋体" w:hAnsi="宋体" w:cs="宋体"/>
                <w:color w:val="auto"/>
                <w:spacing w:val="-4"/>
                <w:szCs w:val="21"/>
                <w:highlight w:val="none"/>
              </w:rPr>
            </w:pPr>
          </w:p>
        </w:tc>
        <w:tc>
          <w:tcPr>
            <w:tcW w:w="1315" w:type="dxa"/>
            <w:vAlign w:val="center"/>
          </w:tcPr>
          <w:p w14:paraId="1610D634">
            <w:pPr>
              <w:spacing w:line="360" w:lineRule="auto"/>
              <w:jc w:val="center"/>
              <w:rPr>
                <w:rFonts w:ascii="宋体" w:hAnsi="宋体" w:cs="宋体"/>
                <w:color w:val="auto"/>
                <w:szCs w:val="21"/>
                <w:highlight w:val="none"/>
              </w:rPr>
            </w:pPr>
          </w:p>
        </w:tc>
        <w:tc>
          <w:tcPr>
            <w:tcW w:w="2584" w:type="dxa"/>
            <w:vAlign w:val="center"/>
          </w:tcPr>
          <w:p w14:paraId="707766CC">
            <w:pPr>
              <w:spacing w:line="360" w:lineRule="auto"/>
              <w:jc w:val="center"/>
              <w:rPr>
                <w:rFonts w:ascii="宋体" w:hAnsi="宋体" w:cs="宋体"/>
                <w:color w:val="auto"/>
                <w:szCs w:val="21"/>
                <w:highlight w:val="none"/>
              </w:rPr>
            </w:pPr>
          </w:p>
        </w:tc>
        <w:tc>
          <w:tcPr>
            <w:tcW w:w="820" w:type="dxa"/>
            <w:vAlign w:val="center"/>
          </w:tcPr>
          <w:p w14:paraId="2FFA8743">
            <w:pPr>
              <w:spacing w:line="360" w:lineRule="auto"/>
              <w:jc w:val="center"/>
              <w:rPr>
                <w:rFonts w:ascii="宋体" w:hAnsi="宋体" w:cs="宋体"/>
                <w:color w:val="auto"/>
                <w:szCs w:val="21"/>
                <w:highlight w:val="none"/>
              </w:rPr>
            </w:pPr>
          </w:p>
        </w:tc>
        <w:tc>
          <w:tcPr>
            <w:tcW w:w="696" w:type="dxa"/>
            <w:vAlign w:val="center"/>
          </w:tcPr>
          <w:p w14:paraId="7193F467">
            <w:pPr>
              <w:spacing w:line="360" w:lineRule="auto"/>
              <w:jc w:val="center"/>
              <w:rPr>
                <w:rFonts w:ascii="宋体" w:hAnsi="宋体" w:cs="宋体"/>
                <w:color w:val="auto"/>
                <w:szCs w:val="21"/>
                <w:highlight w:val="none"/>
              </w:rPr>
            </w:pPr>
          </w:p>
        </w:tc>
        <w:tc>
          <w:tcPr>
            <w:tcW w:w="1276" w:type="dxa"/>
            <w:vAlign w:val="center"/>
          </w:tcPr>
          <w:p w14:paraId="473ADD21">
            <w:pPr>
              <w:spacing w:line="360" w:lineRule="auto"/>
              <w:jc w:val="center"/>
              <w:rPr>
                <w:rFonts w:ascii="宋体" w:hAnsi="宋体" w:cs="宋体"/>
                <w:color w:val="auto"/>
                <w:szCs w:val="21"/>
                <w:highlight w:val="none"/>
              </w:rPr>
            </w:pPr>
          </w:p>
        </w:tc>
        <w:tc>
          <w:tcPr>
            <w:tcW w:w="1565" w:type="dxa"/>
            <w:vAlign w:val="center"/>
          </w:tcPr>
          <w:p w14:paraId="73007266">
            <w:pPr>
              <w:spacing w:line="360" w:lineRule="auto"/>
              <w:jc w:val="center"/>
              <w:rPr>
                <w:rFonts w:ascii="宋体" w:hAnsi="宋体" w:cs="宋体"/>
                <w:color w:val="auto"/>
                <w:szCs w:val="21"/>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F468277">
            <w:pPr>
              <w:spacing w:line="360" w:lineRule="auto"/>
              <w:jc w:val="center"/>
              <w:rPr>
                <w:rFonts w:ascii="宋体" w:hAnsi="宋体" w:cs="宋体"/>
                <w:color w:val="auto"/>
                <w:spacing w:val="-4"/>
                <w:szCs w:val="21"/>
                <w:highlight w:val="none"/>
              </w:rPr>
            </w:pPr>
          </w:p>
        </w:tc>
        <w:tc>
          <w:tcPr>
            <w:tcW w:w="1315" w:type="dxa"/>
            <w:vAlign w:val="center"/>
          </w:tcPr>
          <w:p w14:paraId="77227E79">
            <w:pPr>
              <w:spacing w:line="360" w:lineRule="auto"/>
              <w:jc w:val="center"/>
              <w:rPr>
                <w:rFonts w:ascii="宋体" w:hAnsi="宋体" w:cs="宋体"/>
                <w:color w:val="auto"/>
                <w:szCs w:val="21"/>
                <w:highlight w:val="none"/>
              </w:rPr>
            </w:pPr>
          </w:p>
        </w:tc>
        <w:tc>
          <w:tcPr>
            <w:tcW w:w="2584" w:type="dxa"/>
            <w:vAlign w:val="center"/>
          </w:tcPr>
          <w:p w14:paraId="16782798">
            <w:pPr>
              <w:spacing w:line="360" w:lineRule="auto"/>
              <w:jc w:val="center"/>
              <w:rPr>
                <w:rFonts w:ascii="宋体" w:hAnsi="宋体" w:cs="宋体"/>
                <w:color w:val="auto"/>
                <w:szCs w:val="21"/>
                <w:highlight w:val="none"/>
              </w:rPr>
            </w:pPr>
          </w:p>
        </w:tc>
        <w:tc>
          <w:tcPr>
            <w:tcW w:w="820" w:type="dxa"/>
            <w:vAlign w:val="center"/>
          </w:tcPr>
          <w:p w14:paraId="7D4B2F90">
            <w:pPr>
              <w:spacing w:line="360" w:lineRule="auto"/>
              <w:jc w:val="center"/>
              <w:rPr>
                <w:rFonts w:ascii="宋体" w:hAnsi="宋体" w:cs="宋体"/>
                <w:color w:val="auto"/>
                <w:szCs w:val="21"/>
                <w:highlight w:val="none"/>
              </w:rPr>
            </w:pPr>
          </w:p>
        </w:tc>
        <w:tc>
          <w:tcPr>
            <w:tcW w:w="696" w:type="dxa"/>
            <w:vAlign w:val="center"/>
          </w:tcPr>
          <w:p w14:paraId="2E894162">
            <w:pPr>
              <w:spacing w:line="360" w:lineRule="auto"/>
              <w:jc w:val="center"/>
              <w:rPr>
                <w:rFonts w:ascii="宋体" w:hAnsi="宋体" w:cs="宋体"/>
                <w:color w:val="auto"/>
                <w:szCs w:val="21"/>
                <w:highlight w:val="none"/>
              </w:rPr>
            </w:pPr>
          </w:p>
        </w:tc>
        <w:tc>
          <w:tcPr>
            <w:tcW w:w="1276" w:type="dxa"/>
            <w:vAlign w:val="center"/>
          </w:tcPr>
          <w:p w14:paraId="3210A503">
            <w:pPr>
              <w:spacing w:line="360" w:lineRule="auto"/>
              <w:jc w:val="center"/>
              <w:rPr>
                <w:rFonts w:ascii="宋体" w:hAnsi="宋体" w:cs="宋体"/>
                <w:color w:val="auto"/>
                <w:szCs w:val="21"/>
                <w:highlight w:val="none"/>
              </w:rPr>
            </w:pPr>
          </w:p>
        </w:tc>
        <w:tc>
          <w:tcPr>
            <w:tcW w:w="1565" w:type="dxa"/>
            <w:vAlign w:val="center"/>
          </w:tcPr>
          <w:p w14:paraId="46AD13B2">
            <w:pPr>
              <w:spacing w:line="360" w:lineRule="auto"/>
              <w:jc w:val="center"/>
              <w:rPr>
                <w:rFonts w:ascii="宋体" w:hAnsi="宋体" w:cs="宋体"/>
                <w:color w:val="auto"/>
                <w:szCs w:val="21"/>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38F1D571">
            <w:pPr>
              <w:spacing w:line="360" w:lineRule="auto"/>
              <w:jc w:val="center"/>
              <w:rPr>
                <w:rFonts w:ascii="宋体" w:hAnsi="宋体" w:cs="宋体"/>
                <w:color w:val="auto"/>
                <w:spacing w:val="-4"/>
                <w:szCs w:val="21"/>
                <w:highlight w:val="none"/>
              </w:rPr>
            </w:pPr>
          </w:p>
        </w:tc>
        <w:tc>
          <w:tcPr>
            <w:tcW w:w="1315" w:type="dxa"/>
            <w:vAlign w:val="center"/>
          </w:tcPr>
          <w:p w14:paraId="4F6FEBB6">
            <w:pPr>
              <w:spacing w:line="360" w:lineRule="auto"/>
              <w:jc w:val="center"/>
              <w:rPr>
                <w:rFonts w:ascii="宋体" w:hAnsi="宋体" w:cs="宋体"/>
                <w:color w:val="auto"/>
                <w:szCs w:val="21"/>
                <w:highlight w:val="none"/>
              </w:rPr>
            </w:pPr>
          </w:p>
        </w:tc>
        <w:tc>
          <w:tcPr>
            <w:tcW w:w="2584" w:type="dxa"/>
            <w:vAlign w:val="center"/>
          </w:tcPr>
          <w:p w14:paraId="2D2B98AD">
            <w:pPr>
              <w:spacing w:line="360" w:lineRule="auto"/>
              <w:jc w:val="center"/>
              <w:rPr>
                <w:rFonts w:ascii="宋体" w:hAnsi="宋体" w:cs="宋体"/>
                <w:color w:val="auto"/>
                <w:szCs w:val="21"/>
                <w:highlight w:val="none"/>
              </w:rPr>
            </w:pPr>
          </w:p>
        </w:tc>
        <w:tc>
          <w:tcPr>
            <w:tcW w:w="820" w:type="dxa"/>
            <w:vAlign w:val="center"/>
          </w:tcPr>
          <w:p w14:paraId="2386667A">
            <w:pPr>
              <w:spacing w:line="360" w:lineRule="auto"/>
              <w:jc w:val="center"/>
              <w:rPr>
                <w:rFonts w:ascii="宋体" w:hAnsi="宋体" w:cs="宋体"/>
                <w:color w:val="auto"/>
                <w:szCs w:val="21"/>
                <w:highlight w:val="none"/>
              </w:rPr>
            </w:pPr>
          </w:p>
        </w:tc>
        <w:tc>
          <w:tcPr>
            <w:tcW w:w="696" w:type="dxa"/>
            <w:vAlign w:val="center"/>
          </w:tcPr>
          <w:p w14:paraId="51351A0C">
            <w:pPr>
              <w:spacing w:line="360" w:lineRule="auto"/>
              <w:jc w:val="center"/>
              <w:rPr>
                <w:rFonts w:ascii="宋体" w:hAnsi="宋体" w:cs="宋体"/>
                <w:color w:val="auto"/>
                <w:szCs w:val="21"/>
                <w:highlight w:val="none"/>
              </w:rPr>
            </w:pPr>
          </w:p>
        </w:tc>
        <w:tc>
          <w:tcPr>
            <w:tcW w:w="1276" w:type="dxa"/>
            <w:vAlign w:val="center"/>
          </w:tcPr>
          <w:p w14:paraId="7F7D35F2">
            <w:pPr>
              <w:spacing w:line="360" w:lineRule="auto"/>
              <w:jc w:val="center"/>
              <w:rPr>
                <w:rFonts w:ascii="宋体" w:hAnsi="宋体" w:cs="宋体"/>
                <w:color w:val="auto"/>
                <w:szCs w:val="21"/>
                <w:highlight w:val="none"/>
              </w:rPr>
            </w:pPr>
          </w:p>
        </w:tc>
        <w:tc>
          <w:tcPr>
            <w:tcW w:w="1565" w:type="dxa"/>
            <w:vAlign w:val="center"/>
          </w:tcPr>
          <w:p w14:paraId="6FCB2DF7">
            <w:pPr>
              <w:spacing w:line="360" w:lineRule="auto"/>
              <w:jc w:val="center"/>
              <w:rPr>
                <w:rFonts w:ascii="宋体" w:hAnsi="宋体" w:cs="宋体"/>
                <w:color w:val="auto"/>
                <w:szCs w:val="21"/>
                <w:highlight w:val="none"/>
              </w:rPr>
            </w:pPr>
          </w:p>
        </w:tc>
      </w:tr>
      <w:tr w14:paraId="574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0E0F6B1A">
            <w:pPr>
              <w:spacing w:line="360" w:lineRule="auto"/>
              <w:jc w:val="center"/>
              <w:rPr>
                <w:rFonts w:ascii="宋体" w:hAnsi="宋体" w:cs="宋体"/>
                <w:color w:val="auto"/>
                <w:spacing w:val="-4"/>
                <w:szCs w:val="21"/>
                <w:highlight w:val="none"/>
              </w:rPr>
            </w:pPr>
          </w:p>
        </w:tc>
        <w:tc>
          <w:tcPr>
            <w:tcW w:w="1315" w:type="dxa"/>
            <w:vAlign w:val="center"/>
          </w:tcPr>
          <w:p w14:paraId="06231753">
            <w:pPr>
              <w:spacing w:line="360" w:lineRule="auto"/>
              <w:jc w:val="center"/>
              <w:rPr>
                <w:rFonts w:ascii="宋体" w:hAnsi="宋体" w:cs="宋体"/>
                <w:color w:val="auto"/>
                <w:szCs w:val="21"/>
                <w:highlight w:val="none"/>
              </w:rPr>
            </w:pPr>
          </w:p>
        </w:tc>
        <w:tc>
          <w:tcPr>
            <w:tcW w:w="2584" w:type="dxa"/>
            <w:vAlign w:val="center"/>
          </w:tcPr>
          <w:p w14:paraId="4C90C873">
            <w:pPr>
              <w:spacing w:line="360" w:lineRule="auto"/>
              <w:jc w:val="center"/>
              <w:rPr>
                <w:rFonts w:ascii="宋体" w:hAnsi="宋体" w:cs="宋体"/>
                <w:color w:val="auto"/>
                <w:szCs w:val="21"/>
                <w:highlight w:val="none"/>
              </w:rPr>
            </w:pPr>
          </w:p>
        </w:tc>
        <w:tc>
          <w:tcPr>
            <w:tcW w:w="820" w:type="dxa"/>
            <w:vAlign w:val="center"/>
          </w:tcPr>
          <w:p w14:paraId="5692DE21">
            <w:pPr>
              <w:spacing w:line="360" w:lineRule="auto"/>
              <w:jc w:val="center"/>
              <w:rPr>
                <w:rFonts w:ascii="宋体" w:hAnsi="宋体" w:cs="宋体"/>
                <w:color w:val="auto"/>
                <w:szCs w:val="21"/>
                <w:highlight w:val="none"/>
              </w:rPr>
            </w:pPr>
          </w:p>
        </w:tc>
        <w:tc>
          <w:tcPr>
            <w:tcW w:w="696" w:type="dxa"/>
            <w:vAlign w:val="center"/>
          </w:tcPr>
          <w:p w14:paraId="2FEBCC3C">
            <w:pPr>
              <w:spacing w:line="360" w:lineRule="auto"/>
              <w:jc w:val="center"/>
              <w:rPr>
                <w:rFonts w:ascii="宋体" w:hAnsi="宋体" w:cs="宋体"/>
                <w:color w:val="auto"/>
                <w:szCs w:val="21"/>
                <w:highlight w:val="none"/>
              </w:rPr>
            </w:pPr>
          </w:p>
        </w:tc>
        <w:tc>
          <w:tcPr>
            <w:tcW w:w="1276" w:type="dxa"/>
            <w:vAlign w:val="center"/>
          </w:tcPr>
          <w:p w14:paraId="150F003D">
            <w:pPr>
              <w:spacing w:line="360" w:lineRule="auto"/>
              <w:jc w:val="center"/>
              <w:rPr>
                <w:rFonts w:ascii="宋体" w:hAnsi="宋体" w:cs="宋体"/>
                <w:color w:val="auto"/>
                <w:szCs w:val="21"/>
                <w:highlight w:val="none"/>
              </w:rPr>
            </w:pPr>
          </w:p>
        </w:tc>
        <w:tc>
          <w:tcPr>
            <w:tcW w:w="1565" w:type="dxa"/>
            <w:vAlign w:val="center"/>
          </w:tcPr>
          <w:p w14:paraId="4B14E183">
            <w:pPr>
              <w:spacing w:line="360" w:lineRule="auto"/>
              <w:jc w:val="center"/>
              <w:rPr>
                <w:rFonts w:ascii="宋体" w:hAnsi="宋体" w:cs="宋体"/>
                <w:color w:val="auto"/>
                <w:szCs w:val="21"/>
                <w:highlight w:val="none"/>
              </w:rPr>
            </w:pPr>
          </w:p>
        </w:tc>
      </w:tr>
      <w:tr w14:paraId="4BC6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11BEA3E9">
            <w:pPr>
              <w:spacing w:line="360" w:lineRule="auto"/>
              <w:jc w:val="center"/>
              <w:rPr>
                <w:rFonts w:ascii="宋体" w:hAnsi="宋体" w:cs="宋体"/>
                <w:color w:val="auto"/>
                <w:spacing w:val="-4"/>
                <w:szCs w:val="21"/>
                <w:highlight w:val="none"/>
              </w:rPr>
            </w:pPr>
          </w:p>
        </w:tc>
        <w:tc>
          <w:tcPr>
            <w:tcW w:w="1315" w:type="dxa"/>
            <w:vAlign w:val="center"/>
          </w:tcPr>
          <w:p w14:paraId="3C5A6E4A">
            <w:pPr>
              <w:spacing w:line="360" w:lineRule="auto"/>
              <w:jc w:val="center"/>
              <w:rPr>
                <w:rFonts w:ascii="宋体" w:hAnsi="宋体" w:cs="宋体"/>
                <w:color w:val="auto"/>
                <w:szCs w:val="21"/>
                <w:highlight w:val="none"/>
              </w:rPr>
            </w:pPr>
          </w:p>
        </w:tc>
        <w:tc>
          <w:tcPr>
            <w:tcW w:w="2584" w:type="dxa"/>
            <w:vAlign w:val="center"/>
          </w:tcPr>
          <w:p w14:paraId="22851E67">
            <w:pPr>
              <w:spacing w:line="360" w:lineRule="auto"/>
              <w:jc w:val="center"/>
              <w:rPr>
                <w:rFonts w:ascii="宋体" w:hAnsi="宋体" w:cs="宋体"/>
                <w:color w:val="auto"/>
                <w:szCs w:val="21"/>
                <w:highlight w:val="none"/>
              </w:rPr>
            </w:pPr>
          </w:p>
        </w:tc>
        <w:tc>
          <w:tcPr>
            <w:tcW w:w="820" w:type="dxa"/>
            <w:vAlign w:val="center"/>
          </w:tcPr>
          <w:p w14:paraId="6A732E14">
            <w:pPr>
              <w:spacing w:line="360" w:lineRule="auto"/>
              <w:jc w:val="center"/>
              <w:rPr>
                <w:rFonts w:ascii="宋体" w:hAnsi="宋体" w:cs="宋体"/>
                <w:color w:val="auto"/>
                <w:szCs w:val="21"/>
                <w:highlight w:val="none"/>
              </w:rPr>
            </w:pPr>
          </w:p>
        </w:tc>
        <w:tc>
          <w:tcPr>
            <w:tcW w:w="696" w:type="dxa"/>
            <w:vAlign w:val="center"/>
          </w:tcPr>
          <w:p w14:paraId="779F45AE">
            <w:pPr>
              <w:spacing w:line="360" w:lineRule="auto"/>
              <w:jc w:val="center"/>
              <w:rPr>
                <w:rFonts w:ascii="宋体" w:hAnsi="宋体" w:cs="宋体"/>
                <w:color w:val="auto"/>
                <w:szCs w:val="21"/>
                <w:highlight w:val="none"/>
              </w:rPr>
            </w:pPr>
          </w:p>
        </w:tc>
        <w:tc>
          <w:tcPr>
            <w:tcW w:w="1276" w:type="dxa"/>
            <w:vAlign w:val="center"/>
          </w:tcPr>
          <w:p w14:paraId="5FEAF521">
            <w:pPr>
              <w:spacing w:line="360" w:lineRule="auto"/>
              <w:jc w:val="center"/>
              <w:rPr>
                <w:rFonts w:ascii="宋体" w:hAnsi="宋体" w:cs="宋体"/>
                <w:color w:val="auto"/>
                <w:szCs w:val="21"/>
                <w:highlight w:val="none"/>
              </w:rPr>
            </w:pPr>
          </w:p>
        </w:tc>
        <w:tc>
          <w:tcPr>
            <w:tcW w:w="1565" w:type="dxa"/>
            <w:vAlign w:val="center"/>
          </w:tcPr>
          <w:p w14:paraId="0F20A799">
            <w:pPr>
              <w:spacing w:line="360" w:lineRule="auto"/>
              <w:jc w:val="center"/>
              <w:rPr>
                <w:rFonts w:ascii="宋体" w:hAnsi="宋体" w:cs="宋体"/>
                <w:color w:val="auto"/>
                <w:szCs w:val="21"/>
                <w:highlight w:val="none"/>
              </w:rPr>
            </w:pPr>
          </w:p>
        </w:tc>
      </w:tr>
    </w:tbl>
    <w:p w14:paraId="2D4A6B67">
      <w:pPr>
        <w:pStyle w:val="12"/>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2"/>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04FC9271">
      <w:pPr>
        <w:pStyle w:val="57"/>
        <w:ind w:left="0" w:leftChars="0" w:firstLine="0" w:firstLineChars="0"/>
        <w:rPr>
          <w:rFonts w:hint="eastAsia"/>
          <w:lang w:val="en-US" w:eastAsia="zh-CN"/>
        </w:rPr>
      </w:pPr>
    </w:p>
    <w:p w14:paraId="2D5D867F">
      <w:pPr>
        <w:pStyle w:val="57"/>
        <w:ind w:left="0" w:leftChars="0" w:firstLine="0" w:firstLineChars="0"/>
        <w:rPr>
          <w:rFonts w:hint="eastAsia"/>
          <w:lang w:val="en-US" w:eastAsia="zh-CN"/>
        </w:rPr>
      </w:pPr>
    </w:p>
    <w:p w14:paraId="405D1405">
      <w:pPr>
        <w:pStyle w:val="57"/>
        <w:ind w:left="0" w:leftChars="0" w:firstLine="0" w:firstLineChars="0"/>
        <w:rPr>
          <w:rFonts w:hint="eastAsia"/>
          <w:lang w:val="en-US" w:eastAsia="zh-CN"/>
        </w:rPr>
      </w:pPr>
    </w:p>
    <w:p w14:paraId="7E46299E">
      <w:pPr>
        <w:pStyle w:val="57"/>
        <w:ind w:left="0" w:leftChars="0" w:firstLine="0" w:firstLineChars="0"/>
        <w:rPr>
          <w:rFonts w:hint="eastAsia"/>
          <w:lang w:val="en-US" w:eastAsia="zh-CN"/>
        </w:rPr>
      </w:pPr>
    </w:p>
    <w:p w14:paraId="169BC08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4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4"/>
              <w:jc w:val="center"/>
              <w:rPr>
                <w:rFonts w:cs="Wingdings" w:asciiTheme="minorEastAsia" w:hAnsiTheme="minorEastAsia"/>
                <w:b/>
                <w:color w:val="auto"/>
                <w:sz w:val="24"/>
                <w:highlight w:val="none"/>
              </w:rPr>
            </w:pPr>
            <w:bookmarkStart w:id="104" w:name="_Toc54941345"/>
            <w:bookmarkStart w:id="105" w:name="_Toc476584436"/>
            <w:bookmarkStart w:id="106" w:name="_Toc15038"/>
            <w:r>
              <w:rPr>
                <w:rFonts w:hint="eastAsia" w:cs="Wingdings" w:asciiTheme="minorEastAsia" w:hAnsiTheme="minorEastAsia"/>
                <w:b/>
                <w:color w:val="auto"/>
                <w:sz w:val="24"/>
                <w:highlight w:val="none"/>
              </w:rPr>
              <w:t>序号</w:t>
            </w:r>
          </w:p>
        </w:tc>
        <w:tc>
          <w:tcPr>
            <w:tcW w:w="1927" w:type="dxa"/>
            <w:vAlign w:val="center"/>
          </w:tcPr>
          <w:p w14:paraId="49F065DB">
            <w:pPr>
              <w:pStyle w:val="2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4"/>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4"/>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41"/>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软件名称</w:t>
            </w:r>
          </w:p>
        </w:tc>
        <w:tc>
          <w:tcPr>
            <w:tcW w:w="1770" w:type="dxa"/>
            <w:vAlign w:val="center"/>
          </w:tcPr>
          <w:p w14:paraId="5B52C35A">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软件供应商名称、软件版本序列号（如有）</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4"/>
        <w:tabs>
          <w:tab w:val="left" w:pos="2730"/>
        </w:tabs>
        <w:rPr>
          <w:rFonts w:hint="eastAsia" w:ascii="宋体" w:hAnsi="宋体" w:eastAsia="宋体"/>
          <w:color w:val="auto"/>
          <w:sz w:val="24"/>
          <w:highlight w:val="none"/>
          <w:u w:val="single"/>
        </w:rPr>
        <w:sectPr>
          <w:footerReference r:id="rId8" w:type="default"/>
          <w:pgSz w:w="11906" w:h="16838"/>
          <w:pgMar w:top="1418" w:right="1418" w:bottom="1276" w:left="1418" w:header="680" w:footer="680" w:gutter="0"/>
          <w:pgNumType w:fmt="decimal"/>
          <w:cols w:space="720" w:num="1"/>
          <w:docGrid w:type="lines" w:linePitch="312" w:charSpace="0"/>
        </w:sectPr>
      </w:pPr>
    </w:p>
    <w:bookmarkEnd w:id="104"/>
    <w:p w14:paraId="45F58EDD">
      <w:pPr>
        <w:pStyle w:val="4"/>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4"/>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此表请各供应商多准备几份，并加盖供应商公章，以便在磋商时报价使用。（此表由供应商磋商现场递交）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0013"/>
      <w:bookmarkStart w:id="108" w:name="_Toc2920"/>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5547"/>
      <w:bookmarkStart w:id="110"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6"/>
        <w:spacing w:line="360" w:lineRule="auto"/>
        <w:ind w:left="0" w:leftChars="0" w:firstLine="0" w:firstLineChars="0"/>
        <w:rPr>
          <w:rFonts w:hint="eastAsia" w:ascii="宋体" w:hAnsi="宋体"/>
          <w:b/>
          <w:bCs/>
          <w:color w:val="auto"/>
          <w:sz w:val="24"/>
          <w:highlight w:val="none"/>
        </w:rPr>
      </w:pPr>
    </w:p>
    <w:p w14:paraId="74F2602E">
      <w:pPr>
        <w:pStyle w:val="26"/>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6186"/>
      <w:bookmarkStart w:id="113" w:name="_Toc22272"/>
    </w:p>
    <w:p w14:paraId="51ADD086">
      <w:pPr>
        <w:rPr>
          <w:rFonts w:hint="eastAsia"/>
          <w:color w:val="auto"/>
          <w:sz w:val="28"/>
          <w:szCs w:val="28"/>
          <w:highlight w:val="none"/>
          <w:lang w:val="en-US" w:eastAsia="zh-CN"/>
        </w:rPr>
      </w:pPr>
    </w:p>
    <w:p w14:paraId="011C779E">
      <w:pPr>
        <w:pStyle w:val="4"/>
        <w:rPr>
          <w:rFonts w:hint="eastAsia"/>
          <w:color w:val="auto"/>
          <w:sz w:val="28"/>
          <w:szCs w:val="28"/>
          <w:highlight w:val="none"/>
          <w:lang w:val="en-US" w:eastAsia="zh-CN"/>
        </w:rPr>
      </w:pPr>
    </w:p>
    <w:p w14:paraId="1A1A6E80">
      <w:pPr>
        <w:pStyle w:val="4"/>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4"/>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4"/>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9"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2"/>
        <w:numPr>
          <w:ilvl w:val="0"/>
          <w:numId w:val="0"/>
        </w:numPr>
        <w:spacing w:before="0" w:beforeAutospacing="0"/>
        <w:ind w:firstLine="1921" w:firstLineChars="600"/>
        <w:jc w:val="left"/>
        <w:rPr>
          <w:color w:val="auto"/>
          <w:highlight w:val="none"/>
        </w:rPr>
      </w:pPr>
      <w:bookmarkStart w:id="114" w:name="_Toc2700"/>
      <w:bookmarkStart w:id="115" w:name="_Toc8573"/>
      <w:bookmarkStart w:id="116" w:name="_Toc32741"/>
      <w:bookmarkStart w:id="117" w:name="_Toc12703"/>
      <w:r>
        <w:rPr>
          <w:rFonts w:hint="eastAsia"/>
          <w:color w:val="auto"/>
          <w:highlight w:val="none"/>
          <w:lang w:val="en-US" w:eastAsia="zh-CN"/>
        </w:rPr>
        <w:t xml:space="preserve">第七章  </w:t>
      </w:r>
      <w:r>
        <w:rPr>
          <w:rFonts w:hint="eastAsia"/>
          <w:color w:val="auto"/>
          <w:highlight w:val="none"/>
        </w:rPr>
        <w:t>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4"/>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4"/>
      </w:pPr>
    </w:p>
    <w:sectPr>
      <w:footerReference r:id="rId10" w:type="default"/>
      <w:pgSz w:w="11906" w:h="16838"/>
      <w:pgMar w:top="1440" w:right="1486" w:bottom="1440" w:left="1800" w:header="454"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9"/>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9"/>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9"/>
      <w:pBdr>
        <w:top w:val="single" w:color="auto" w:sz="4" w:space="1"/>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9"/>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9"/>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9"/>
      <w:rPr>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7F711"/>
    <w:multiLevelType w:val="multilevel"/>
    <w:tmpl w:val="86D7F711"/>
    <w:lvl w:ilvl="0" w:tentative="0">
      <w:start w:val="1"/>
      <w:numFmt w:val="decimal"/>
      <w:lvlText w:val="%1."/>
      <w:lvlJc w:val="left"/>
      <w:pPr>
        <w:tabs>
          <w:tab w:val="left" w:pos="312"/>
        </w:tabs>
        <w:ind w:left="0" w:firstLine="0"/>
      </w:pPr>
      <w:rPr>
        <w:rFonts w:hint="default" w:ascii="Times New Roman" w:hAnsi="Times New Roman" w:cs="Times New Roman"/>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6D2B839"/>
    <w:multiLevelType w:val="singleLevel"/>
    <w:tmpl w:val="C6D2B839"/>
    <w:lvl w:ilvl="0" w:tentative="0">
      <w:start w:val="7"/>
      <w:numFmt w:val="chineseCounting"/>
      <w:suff w:val="nothing"/>
      <w:lvlText w:val="%1、"/>
      <w:lvlJc w:val="left"/>
      <w:rPr>
        <w:rFonts w:hint="eastAsia"/>
      </w:rPr>
    </w:lvl>
  </w:abstractNum>
  <w:abstractNum w:abstractNumId="2">
    <w:nsid w:val="7AAB2737"/>
    <w:multiLevelType w:val="singleLevel"/>
    <w:tmpl w:val="7AAB273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031A11"/>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9A9143B"/>
    <w:rsid w:val="1A66331F"/>
    <w:rsid w:val="1AB377E9"/>
    <w:rsid w:val="1B7D17CE"/>
    <w:rsid w:val="1E0104DD"/>
    <w:rsid w:val="1EA4741C"/>
    <w:rsid w:val="235A67DD"/>
    <w:rsid w:val="283C571B"/>
    <w:rsid w:val="289742A6"/>
    <w:rsid w:val="28C826B1"/>
    <w:rsid w:val="28E63499"/>
    <w:rsid w:val="29430DFE"/>
    <w:rsid w:val="2B7803BF"/>
    <w:rsid w:val="2B843649"/>
    <w:rsid w:val="2CB85B3D"/>
    <w:rsid w:val="2D13017B"/>
    <w:rsid w:val="2E9279E9"/>
    <w:rsid w:val="30265A2C"/>
    <w:rsid w:val="30C62676"/>
    <w:rsid w:val="30FF6E8C"/>
    <w:rsid w:val="310E0E7D"/>
    <w:rsid w:val="31C10B12"/>
    <w:rsid w:val="329154FB"/>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AB6E74"/>
    <w:rsid w:val="68B0223F"/>
    <w:rsid w:val="6C550632"/>
    <w:rsid w:val="6F504CA2"/>
    <w:rsid w:val="71464E03"/>
    <w:rsid w:val="71A97B73"/>
    <w:rsid w:val="742915A0"/>
    <w:rsid w:val="746F15A7"/>
    <w:rsid w:val="74BE7E3A"/>
    <w:rsid w:val="75B96BD7"/>
    <w:rsid w:val="7A191235"/>
    <w:rsid w:val="7AC07129"/>
    <w:rsid w:val="7AC65BFC"/>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59"/>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60"/>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6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6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63"/>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64"/>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65"/>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6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67"/>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87"/>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next w:val="1"/>
    <w:link w:val="94"/>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next w:val="15"/>
    <w:link w:val="71"/>
    <w:autoRedefine/>
    <w:unhideWhenUsed/>
    <w:qFormat/>
    <w:uiPriority w:val="0"/>
    <w:pPr>
      <w:ind w:left="2730" w:hanging="2730" w:hangingChars="1365"/>
      <w:jc w:val="left"/>
    </w:pPr>
    <w:rPr>
      <w:sz w:val="20"/>
      <w:lang w:bidi="he-IL"/>
    </w:rPr>
  </w:style>
  <w:style w:type="paragraph" w:styleId="15">
    <w:name w:val="envelope return"/>
    <w:basedOn w:val="1"/>
    <w:autoRedefine/>
    <w:qFormat/>
    <w:uiPriority w:val="0"/>
    <w:pPr>
      <w:snapToGrid w:val="0"/>
    </w:pPr>
    <w:rPr>
      <w:rFonts w:ascii="Arial" w:hAnsi="Arial"/>
    </w:rPr>
  </w:style>
  <w:style w:type="paragraph" w:styleId="16">
    <w:name w:val="annotation text"/>
    <w:basedOn w:val="1"/>
    <w:link w:val="125"/>
    <w:autoRedefine/>
    <w:unhideWhenUsed/>
    <w:qFormat/>
    <w:uiPriority w:val="0"/>
    <w:pPr>
      <w:adjustRightInd/>
      <w:spacing w:line="500" w:lineRule="exact"/>
      <w:jc w:val="left"/>
    </w:pPr>
    <w:rPr>
      <w:sz w:val="20"/>
    </w:rPr>
  </w:style>
  <w:style w:type="paragraph" w:styleId="17">
    <w:name w:val="Body Text 3"/>
    <w:basedOn w:val="1"/>
    <w:link w:val="81"/>
    <w:autoRedefine/>
    <w:semiHidden/>
    <w:unhideWhenUsed/>
    <w:qFormat/>
    <w:uiPriority w:val="99"/>
    <w:pPr>
      <w:spacing w:after="120"/>
    </w:pPr>
    <w:rPr>
      <w:sz w:val="16"/>
      <w:szCs w:val="16"/>
    </w:rPr>
  </w:style>
  <w:style w:type="paragraph" w:styleId="18">
    <w:name w:val="Body Text"/>
    <w:basedOn w:val="1"/>
    <w:next w:val="19"/>
    <w:link w:val="88"/>
    <w:autoRedefine/>
    <w:unhideWhenUsed/>
    <w:qFormat/>
    <w:uiPriority w:val="0"/>
    <w:pPr>
      <w:spacing w:after="120"/>
    </w:pPr>
  </w:style>
  <w:style w:type="paragraph" w:customStyle="1" w:styleId="19">
    <w:name w:val="Default"/>
    <w:next w:val="20"/>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styleId="20">
    <w:name w:val="Intense Quote"/>
    <w:basedOn w:val="1"/>
    <w:next w:val="1"/>
    <w:qFormat/>
    <w:uiPriority w:val="0"/>
    <w:pPr>
      <w:wordWrap w:val="0"/>
      <w:spacing w:before="360" w:after="360"/>
      <w:ind w:left="950" w:right="950"/>
      <w:jc w:val="center"/>
    </w:pPr>
    <w:rPr>
      <w:i/>
      <w:kern w:val="0"/>
    </w:rPr>
  </w:style>
  <w:style w:type="paragraph" w:styleId="21">
    <w:name w:val="Block Text"/>
    <w:basedOn w:val="1"/>
    <w:autoRedefine/>
    <w:unhideWhenUsed/>
    <w:qFormat/>
    <w:uiPriority w:val="99"/>
    <w:pPr>
      <w:spacing w:after="120"/>
      <w:ind w:left="1440" w:leftChars="700" w:right="1440" w:rightChars="700"/>
    </w:pPr>
    <w:rPr>
      <w:szCs w:val="24"/>
    </w:rPr>
  </w:style>
  <w:style w:type="paragraph" w:styleId="22">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3">
    <w:name w:val="toc 3"/>
    <w:basedOn w:val="1"/>
    <w:next w:val="1"/>
    <w:autoRedefine/>
    <w:unhideWhenUsed/>
    <w:qFormat/>
    <w:uiPriority w:val="39"/>
    <w:pPr>
      <w:ind w:left="840" w:leftChars="400"/>
    </w:pPr>
  </w:style>
  <w:style w:type="paragraph" w:styleId="24">
    <w:name w:val="Plain Text"/>
    <w:basedOn w:val="1"/>
    <w:link w:val="126"/>
    <w:autoRedefine/>
    <w:qFormat/>
    <w:uiPriority w:val="0"/>
    <w:pPr>
      <w:textAlignment w:val="baseline"/>
    </w:pPr>
    <w:rPr>
      <w:rFonts w:ascii="宋体" w:hAnsi="Courier New"/>
    </w:rPr>
  </w:style>
  <w:style w:type="paragraph" w:styleId="25">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6">
    <w:name w:val="Date"/>
    <w:basedOn w:val="1"/>
    <w:next w:val="1"/>
    <w:link w:val="86"/>
    <w:autoRedefine/>
    <w:semiHidden/>
    <w:unhideWhenUsed/>
    <w:qFormat/>
    <w:uiPriority w:val="99"/>
    <w:pPr>
      <w:ind w:left="100" w:leftChars="2500"/>
    </w:pPr>
  </w:style>
  <w:style w:type="paragraph" w:styleId="27">
    <w:name w:val="Body Text Indent 2"/>
    <w:basedOn w:val="1"/>
    <w:link w:val="84"/>
    <w:autoRedefine/>
    <w:unhideWhenUsed/>
    <w:qFormat/>
    <w:uiPriority w:val="99"/>
    <w:pPr>
      <w:spacing w:after="120" w:line="480" w:lineRule="auto"/>
      <w:ind w:left="420" w:leftChars="200"/>
      <w:jc w:val="left"/>
    </w:pPr>
  </w:style>
  <w:style w:type="paragraph" w:styleId="28">
    <w:name w:val="Balloon Text"/>
    <w:basedOn w:val="1"/>
    <w:link w:val="7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9">
    <w:name w:val="footer"/>
    <w:basedOn w:val="1"/>
    <w:link w:val="6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30">
    <w:name w:val="header"/>
    <w:basedOn w:val="1"/>
    <w:link w:val="6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1">
    <w:name w:val="toc 1"/>
    <w:basedOn w:val="1"/>
    <w:next w:val="1"/>
    <w:autoRedefine/>
    <w:unhideWhenUsed/>
    <w:qFormat/>
    <w:uiPriority w:val="39"/>
  </w:style>
  <w:style w:type="paragraph" w:styleId="32">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3">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4">
    <w:name w:val="Body Text Indent 3"/>
    <w:basedOn w:val="1"/>
    <w:link w:val="136"/>
    <w:autoRedefine/>
    <w:semiHidden/>
    <w:unhideWhenUsed/>
    <w:qFormat/>
    <w:uiPriority w:val="99"/>
    <w:pPr>
      <w:spacing w:after="120"/>
      <w:ind w:left="420" w:leftChars="200"/>
    </w:pPr>
    <w:rPr>
      <w:sz w:val="16"/>
      <w:szCs w:val="16"/>
    </w:rPr>
  </w:style>
  <w:style w:type="paragraph" w:styleId="35">
    <w:name w:val="toc 2"/>
    <w:basedOn w:val="1"/>
    <w:next w:val="1"/>
    <w:autoRedefine/>
    <w:qFormat/>
    <w:uiPriority w:val="39"/>
    <w:pPr>
      <w:ind w:left="420" w:leftChars="200"/>
    </w:pPr>
  </w:style>
  <w:style w:type="paragraph" w:styleId="36">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7">
    <w:name w:val="Message Header"/>
    <w:basedOn w:val="1"/>
    <w:next w:val="24"/>
    <w:link w:val="12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8">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9">
    <w:name w:val="index 1"/>
    <w:basedOn w:val="1"/>
    <w:next w:val="1"/>
    <w:autoRedefine/>
    <w:qFormat/>
    <w:uiPriority w:val="0"/>
    <w:rPr>
      <w:rFonts w:ascii="仿宋_GB2312" w:hAnsi="宋体" w:eastAsia="仿宋_GB2312"/>
      <w:sz w:val="30"/>
      <w:szCs w:val="24"/>
    </w:rPr>
  </w:style>
  <w:style w:type="paragraph" w:styleId="40">
    <w:name w:val="Body Text First Indent"/>
    <w:basedOn w:val="18"/>
    <w:next w:val="1"/>
    <w:link w:val="95"/>
    <w:autoRedefine/>
    <w:unhideWhenUsed/>
    <w:qFormat/>
    <w:uiPriority w:val="99"/>
    <w:pPr>
      <w:ind w:firstLine="420" w:firstLineChars="100"/>
    </w:pPr>
  </w:style>
  <w:style w:type="table" w:styleId="42">
    <w:name w:val="Table Grid"/>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rPr>
  </w:style>
  <w:style w:type="character" w:styleId="45">
    <w:name w:val="FollowedHyperlink"/>
    <w:basedOn w:val="43"/>
    <w:autoRedefine/>
    <w:semiHidden/>
    <w:unhideWhenUsed/>
    <w:qFormat/>
    <w:uiPriority w:val="99"/>
    <w:rPr>
      <w:color w:val="954F72"/>
      <w:u w:val="single"/>
    </w:rPr>
  </w:style>
  <w:style w:type="character" w:styleId="46">
    <w:name w:val="HTML Definition"/>
    <w:basedOn w:val="43"/>
    <w:semiHidden/>
    <w:unhideWhenUsed/>
    <w:qFormat/>
    <w:uiPriority w:val="99"/>
  </w:style>
  <w:style w:type="character" w:styleId="47">
    <w:name w:val="HTML Typewriter"/>
    <w:basedOn w:val="43"/>
    <w:semiHidden/>
    <w:unhideWhenUsed/>
    <w:qFormat/>
    <w:uiPriority w:val="99"/>
    <w:rPr>
      <w:rFonts w:ascii="monospace" w:hAnsi="monospace" w:eastAsia="monospace" w:cs="monospace"/>
      <w:sz w:val="20"/>
    </w:rPr>
  </w:style>
  <w:style w:type="character" w:styleId="48">
    <w:name w:val="HTML Acronym"/>
    <w:basedOn w:val="43"/>
    <w:semiHidden/>
    <w:unhideWhenUsed/>
    <w:qFormat/>
    <w:uiPriority w:val="99"/>
  </w:style>
  <w:style w:type="character" w:styleId="49">
    <w:name w:val="HTML Variable"/>
    <w:basedOn w:val="43"/>
    <w:semiHidden/>
    <w:unhideWhenUsed/>
    <w:qFormat/>
    <w:uiPriority w:val="99"/>
  </w:style>
  <w:style w:type="character" w:styleId="50">
    <w:name w:val="Hyperlink"/>
    <w:basedOn w:val="43"/>
    <w:autoRedefine/>
    <w:unhideWhenUsed/>
    <w:qFormat/>
    <w:uiPriority w:val="99"/>
    <w:rPr>
      <w:color w:val="0000FF" w:themeColor="hyperlink"/>
      <w:u w:val="single"/>
      <w14:textFill>
        <w14:solidFill>
          <w14:schemeClr w14:val="hlink"/>
        </w14:solidFill>
      </w14:textFill>
    </w:rPr>
  </w:style>
  <w:style w:type="character" w:styleId="51">
    <w:name w:val="HTML Code"/>
    <w:basedOn w:val="43"/>
    <w:semiHidden/>
    <w:unhideWhenUsed/>
    <w:qFormat/>
    <w:uiPriority w:val="99"/>
    <w:rPr>
      <w:rFonts w:hint="default" w:ascii="monospace" w:hAnsi="monospace" w:eastAsia="monospace" w:cs="monospace"/>
      <w:sz w:val="20"/>
    </w:rPr>
  </w:style>
  <w:style w:type="character" w:styleId="52">
    <w:name w:val="annotation reference"/>
    <w:autoRedefine/>
    <w:semiHidden/>
    <w:qFormat/>
    <w:uiPriority w:val="0"/>
    <w:rPr>
      <w:sz w:val="21"/>
      <w:szCs w:val="21"/>
    </w:rPr>
  </w:style>
  <w:style w:type="character" w:styleId="53">
    <w:name w:val="HTML Cite"/>
    <w:basedOn w:val="43"/>
    <w:semiHidden/>
    <w:unhideWhenUsed/>
    <w:qFormat/>
    <w:uiPriority w:val="99"/>
  </w:style>
  <w:style w:type="character" w:styleId="54">
    <w:name w:val="footnote reference"/>
    <w:autoRedefine/>
    <w:qFormat/>
    <w:uiPriority w:val="0"/>
    <w:rPr>
      <w:vertAlign w:val="superscript"/>
    </w:rPr>
  </w:style>
  <w:style w:type="character" w:styleId="55">
    <w:name w:val="HTML Keyboard"/>
    <w:basedOn w:val="43"/>
    <w:semiHidden/>
    <w:unhideWhenUsed/>
    <w:qFormat/>
    <w:uiPriority w:val="99"/>
    <w:rPr>
      <w:rFonts w:hint="default" w:ascii="monospace" w:hAnsi="monospace" w:eastAsia="monospace" w:cs="monospace"/>
      <w:sz w:val="20"/>
    </w:rPr>
  </w:style>
  <w:style w:type="character" w:styleId="56">
    <w:name w:val="HTML Sample"/>
    <w:basedOn w:val="43"/>
    <w:semiHidden/>
    <w:unhideWhenUsed/>
    <w:qFormat/>
    <w:uiPriority w:val="99"/>
    <w:rPr>
      <w:rFonts w:hint="default" w:ascii="monospace" w:hAnsi="monospace" w:eastAsia="monospace" w:cs="monospace"/>
    </w:rPr>
  </w:style>
  <w:style w:type="paragraph" w:customStyle="1" w:styleId="5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5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9">
    <w:name w:val="标题 1 字符"/>
    <w:basedOn w:val="43"/>
    <w:link w:val="2"/>
    <w:autoRedefine/>
    <w:qFormat/>
    <w:uiPriority w:val="9"/>
    <w:rPr>
      <w:rFonts w:ascii="Times New Roman" w:hAnsi="Times New Roman" w:eastAsia="微软雅黑" w:cs="Times New Roman"/>
      <w:b/>
      <w:bCs/>
      <w:kern w:val="44"/>
      <w:sz w:val="32"/>
      <w:szCs w:val="44"/>
    </w:rPr>
  </w:style>
  <w:style w:type="character" w:customStyle="1" w:styleId="60">
    <w:name w:val="标题 2 字符"/>
    <w:basedOn w:val="43"/>
    <w:link w:val="3"/>
    <w:autoRedefine/>
    <w:qFormat/>
    <w:uiPriority w:val="9"/>
    <w:rPr>
      <w:rFonts w:eastAsia="微软雅黑" w:asciiTheme="majorHAnsi" w:hAnsiTheme="majorHAnsi" w:cstheme="majorBidi"/>
      <w:b/>
      <w:bCs/>
      <w:kern w:val="0"/>
      <w:sz w:val="30"/>
      <w:szCs w:val="32"/>
    </w:rPr>
  </w:style>
  <w:style w:type="character" w:customStyle="1" w:styleId="61">
    <w:name w:val="标题 3 字符"/>
    <w:basedOn w:val="43"/>
    <w:link w:val="4"/>
    <w:autoRedefine/>
    <w:qFormat/>
    <w:uiPriority w:val="0"/>
    <w:rPr>
      <w:rFonts w:ascii="Times New Roman" w:hAnsi="Times New Roman" w:eastAsia="微软雅黑" w:cs="Times New Roman"/>
      <w:b/>
      <w:bCs/>
      <w:kern w:val="0"/>
      <w:sz w:val="28"/>
      <w:szCs w:val="32"/>
    </w:rPr>
  </w:style>
  <w:style w:type="character" w:customStyle="1" w:styleId="62">
    <w:name w:val="标题 4 字符"/>
    <w:basedOn w:val="43"/>
    <w:link w:val="5"/>
    <w:autoRedefine/>
    <w:qFormat/>
    <w:uiPriority w:val="9"/>
    <w:rPr>
      <w:rFonts w:eastAsia="微软雅黑" w:asciiTheme="majorHAnsi" w:hAnsiTheme="majorHAnsi" w:cstheme="majorBidi"/>
      <w:b/>
      <w:bCs/>
      <w:kern w:val="0"/>
      <w:sz w:val="24"/>
      <w:szCs w:val="28"/>
    </w:rPr>
  </w:style>
  <w:style w:type="character" w:customStyle="1" w:styleId="63">
    <w:name w:val="标题 5 字符"/>
    <w:basedOn w:val="43"/>
    <w:link w:val="6"/>
    <w:autoRedefine/>
    <w:qFormat/>
    <w:uiPriority w:val="9"/>
    <w:rPr>
      <w:rFonts w:ascii="Times New Roman" w:hAnsi="Times New Roman" w:eastAsia="宋体" w:cs="Times New Roman"/>
      <w:b/>
      <w:bCs/>
      <w:sz w:val="28"/>
      <w:szCs w:val="28"/>
    </w:rPr>
  </w:style>
  <w:style w:type="character" w:customStyle="1" w:styleId="64">
    <w:name w:val="标题 6 字符"/>
    <w:basedOn w:val="43"/>
    <w:link w:val="7"/>
    <w:autoRedefine/>
    <w:qFormat/>
    <w:uiPriority w:val="9"/>
    <w:rPr>
      <w:rFonts w:ascii="Arial" w:hAnsi="Arial" w:eastAsia="黑体" w:cs="Times New Roman"/>
      <w:b/>
      <w:bCs/>
      <w:sz w:val="24"/>
      <w:szCs w:val="24"/>
    </w:rPr>
  </w:style>
  <w:style w:type="character" w:customStyle="1" w:styleId="65">
    <w:name w:val="标题 7 字符"/>
    <w:basedOn w:val="43"/>
    <w:link w:val="8"/>
    <w:autoRedefine/>
    <w:qFormat/>
    <w:uiPriority w:val="0"/>
    <w:rPr>
      <w:rFonts w:ascii="Times New Roman" w:hAnsi="Times New Roman" w:eastAsia="宋体" w:cs="Times New Roman"/>
      <w:b/>
      <w:bCs/>
      <w:sz w:val="24"/>
      <w:szCs w:val="24"/>
    </w:rPr>
  </w:style>
  <w:style w:type="character" w:customStyle="1" w:styleId="66">
    <w:name w:val="标题 8 字符"/>
    <w:basedOn w:val="43"/>
    <w:link w:val="9"/>
    <w:autoRedefine/>
    <w:qFormat/>
    <w:uiPriority w:val="0"/>
    <w:rPr>
      <w:rFonts w:ascii="Arial" w:hAnsi="Arial" w:eastAsia="黑体" w:cs="Times New Roman"/>
      <w:sz w:val="24"/>
      <w:szCs w:val="24"/>
    </w:rPr>
  </w:style>
  <w:style w:type="character" w:customStyle="1" w:styleId="67">
    <w:name w:val="标题 9 字符"/>
    <w:basedOn w:val="43"/>
    <w:link w:val="10"/>
    <w:autoRedefine/>
    <w:qFormat/>
    <w:uiPriority w:val="9"/>
    <w:rPr>
      <w:rFonts w:ascii="Arial" w:hAnsi="Arial" w:eastAsia="黑体" w:cs="Times New Roman"/>
      <w:szCs w:val="21"/>
    </w:rPr>
  </w:style>
  <w:style w:type="character" w:customStyle="1" w:styleId="68">
    <w:name w:val="页眉 字符"/>
    <w:basedOn w:val="43"/>
    <w:link w:val="30"/>
    <w:autoRedefine/>
    <w:qFormat/>
    <w:uiPriority w:val="0"/>
    <w:rPr>
      <w:sz w:val="18"/>
      <w:szCs w:val="18"/>
    </w:rPr>
  </w:style>
  <w:style w:type="character" w:customStyle="1" w:styleId="69">
    <w:name w:val="页脚 字符"/>
    <w:basedOn w:val="43"/>
    <w:link w:val="29"/>
    <w:autoRedefine/>
    <w:qFormat/>
    <w:uiPriority w:val="0"/>
    <w:rPr>
      <w:sz w:val="18"/>
      <w:szCs w:val="18"/>
    </w:rPr>
  </w:style>
  <w:style w:type="character" w:customStyle="1" w:styleId="70">
    <w:name w:val="批注框文本 字符"/>
    <w:basedOn w:val="43"/>
    <w:link w:val="28"/>
    <w:autoRedefine/>
    <w:semiHidden/>
    <w:qFormat/>
    <w:uiPriority w:val="99"/>
    <w:rPr>
      <w:sz w:val="18"/>
      <w:szCs w:val="18"/>
    </w:rPr>
  </w:style>
  <w:style w:type="character" w:customStyle="1" w:styleId="71">
    <w:name w:val="正文文本缩进 字符"/>
    <w:basedOn w:val="43"/>
    <w:link w:val="14"/>
    <w:autoRedefine/>
    <w:qFormat/>
    <w:uiPriority w:val="0"/>
    <w:rPr>
      <w:rFonts w:ascii="Times New Roman" w:hAnsi="Times New Roman" w:eastAsia="宋体" w:cs="Times New Roman"/>
      <w:kern w:val="0"/>
      <w:sz w:val="20"/>
      <w:szCs w:val="20"/>
      <w:lang w:bidi="he-IL"/>
    </w:rPr>
  </w:style>
  <w:style w:type="paragraph" w:styleId="72">
    <w:name w:val="List Paragraph"/>
    <w:basedOn w:val="1"/>
    <w:link w:val="73"/>
    <w:autoRedefine/>
    <w:qFormat/>
    <w:uiPriority w:val="34"/>
    <w:pPr>
      <w:snapToGrid w:val="0"/>
      <w:spacing w:line="360" w:lineRule="auto"/>
      <w:jc w:val="left"/>
    </w:pPr>
    <w:rPr>
      <w:rFonts w:eastAsia="微软雅黑"/>
      <w:b/>
      <w:sz w:val="30"/>
    </w:rPr>
  </w:style>
  <w:style w:type="character" w:customStyle="1" w:styleId="73">
    <w:name w:val="列出段落 字符"/>
    <w:link w:val="72"/>
    <w:autoRedefine/>
    <w:qFormat/>
    <w:uiPriority w:val="34"/>
    <w:rPr>
      <w:rFonts w:ascii="Times New Roman" w:hAnsi="Times New Roman" w:eastAsia="微软雅黑" w:cs="Times New Roman"/>
      <w:b/>
      <w:kern w:val="0"/>
      <w:sz w:val="30"/>
      <w:szCs w:val="20"/>
    </w:rPr>
  </w:style>
  <w:style w:type="character" w:customStyle="1" w:styleId="74">
    <w:name w:val="不明显强调1"/>
    <w:basedOn w:val="43"/>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6">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7">
    <w:name w:val="Body text|1_"/>
    <w:link w:val="78"/>
    <w:autoRedefine/>
    <w:qFormat/>
    <w:uiPriority w:val="0"/>
    <w:rPr>
      <w:rFonts w:ascii="宋体" w:hAnsi="宋体" w:cs="宋体"/>
      <w:sz w:val="28"/>
      <w:szCs w:val="28"/>
      <w:lang w:val="zh-TW" w:eastAsia="zh-TW" w:bidi="zh-TW"/>
    </w:rPr>
  </w:style>
  <w:style w:type="paragraph" w:customStyle="1" w:styleId="78">
    <w:name w:val="Body text|1"/>
    <w:basedOn w:val="1"/>
    <w:link w:val="7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9">
    <w:name w:val="Header or footer|1_"/>
    <w:link w:val="80"/>
    <w:autoRedefine/>
    <w:qFormat/>
    <w:uiPriority w:val="0"/>
    <w:rPr>
      <w:sz w:val="22"/>
      <w:lang w:val="zh-TW" w:eastAsia="zh-TW" w:bidi="zh-TW"/>
    </w:rPr>
  </w:style>
  <w:style w:type="paragraph" w:customStyle="1" w:styleId="80">
    <w:name w:val="Header or footer|1"/>
    <w:basedOn w:val="1"/>
    <w:link w:val="7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81">
    <w:name w:val="正文文本 3 字符"/>
    <w:basedOn w:val="43"/>
    <w:link w:val="17"/>
    <w:autoRedefine/>
    <w:semiHidden/>
    <w:qFormat/>
    <w:uiPriority w:val="99"/>
    <w:rPr>
      <w:rFonts w:ascii="Times New Roman" w:hAnsi="Times New Roman" w:eastAsia="宋体" w:cs="Times New Roman"/>
      <w:kern w:val="0"/>
      <w:sz w:val="16"/>
      <w:szCs w:val="16"/>
    </w:rPr>
  </w:style>
  <w:style w:type="character" w:customStyle="1" w:styleId="82">
    <w:name w:val="fontstyle01"/>
    <w:basedOn w:val="43"/>
    <w:autoRedefine/>
    <w:qFormat/>
    <w:uiPriority w:val="0"/>
    <w:rPr>
      <w:rFonts w:hint="eastAsia" w:ascii="宋体" w:hAnsi="宋体" w:eastAsia="宋体"/>
      <w:color w:val="000000"/>
      <w:sz w:val="44"/>
      <w:szCs w:val="44"/>
    </w:rPr>
  </w:style>
  <w:style w:type="character" w:customStyle="1" w:styleId="83">
    <w:name w:val="fontstyle21"/>
    <w:basedOn w:val="43"/>
    <w:autoRedefine/>
    <w:qFormat/>
    <w:uiPriority w:val="0"/>
    <w:rPr>
      <w:rFonts w:hint="default" w:ascii="Wingdings-Regular" w:hAnsi="Wingdings-Regular"/>
      <w:color w:val="000000"/>
      <w:sz w:val="22"/>
      <w:szCs w:val="22"/>
    </w:rPr>
  </w:style>
  <w:style w:type="character" w:customStyle="1" w:styleId="84">
    <w:name w:val="正文文本缩进 2 字符"/>
    <w:basedOn w:val="43"/>
    <w:link w:val="27"/>
    <w:autoRedefine/>
    <w:qFormat/>
    <w:uiPriority w:val="99"/>
    <w:rPr>
      <w:rFonts w:ascii="Times New Roman" w:hAnsi="Times New Roman" w:eastAsia="宋体" w:cs="Times New Roman"/>
      <w:kern w:val="0"/>
      <w:szCs w:val="20"/>
    </w:rPr>
  </w:style>
  <w:style w:type="character" w:customStyle="1" w:styleId="85">
    <w:name w:val="Unresolved Mention"/>
    <w:basedOn w:val="43"/>
    <w:autoRedefine/>
    <w:semiHidden/>
    <w:unhideWhenUsed/>
    <w:qFormat/>
    <w:uiPriority w:val="99"/>
    <w:rPr>
      <w:color w:val="605E5C"/>
      <w:shd w:val="clear" w:color="auto" w:fill="E1DFDD"/>
    </w:rPr>
  </w:style>
  <w:style w:type="character" w:customStyle="1" w:styleId="86">
    <w:name w:val="日期 字符"/>
    <w:basedOn w:val="43"/>
    <w:link w:val="26"/>
    <w:autoRedefine/>
    <w:semiHidden/>
    <w:qFormat/>
    <w:uiPriority w:val="99"/>
    <w:rPr>
      <w:rFonts w:ascii="Times New Roman" w:hAnsi="Times New Roman" w:eastAsia="宋体" w:cs="Times New Roman"/>
      <w:kern w:val="0"/>
      <w:szCs w:val="20"/>
    </w:rPr>
  </w:style>
  <w:style w:type="character" w:customStyle="1" w:styleId="87">
    <w:name w:val="正文缩进 字符"/>
    <w:link w:val="12"/>
    <w:autoRedefine/>
    <w:qFormat/>
    <w:uiPriority w:val="0"/>
    <w:rPr>
      <w:rFonts w:ascii="宋体"/>
      <w:sz w:val="24"/>
    </w:rPr>
  </w:style>
  <w:style w:type="character" w:customStyle="1" w:styleId="88">
    <w:name w:val="正文文本 字符"/>
    <w:basedOn w:val="43"/>
    <w:link w:val="18"/>
    <w:autoRedefine/>
    <w:qFormat/>
    <w:uiPriority w:val="0"/>
    <w:rPr>
      <w:rFonts w:ascii="Times New Roman" w:hAnsi="Times New Roman" w:eastAsia="宋体" w:cs="Times New Roman"/>
      <w:kern w:val="0"/>
      <w:szCs w:val="20"/>
    </w:rPr>
  </w:style>
  <w:style w:type="paragraph" w:customStyle="1" w:styleId="8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WPSOffice手动目录 1"/>
    <w:autoRedefine/>
    <w:qFormat/>
    <w:uiPriority w:val="0"/>
    <w:rPr>
      <w:rFonts w:ascii="Times New Roman" w:hAnsi="Times New Roman" w:eastAsia="宋体" w:cs="Times New Roman"/>
      <w:lang w:val="en-US" w:eastAsia="zh-CN" w:bidi="ar-SA"/>
    </w:rPr>
  </w:style>
  <w:style w:type="paragraph" w:customStyle="1" w:styleId="9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4">
    <w:name w:val="正文首行缩进 2 字符"/>
    <w:basedOn w:val="71"/>
    <w:link w:val="13"/>
    <w:autoRedefine/>
    <w:qFormat/>
    <w:uiPriority w:val="0"/>
    <w:rPr>
      <w:rFonts w:ascii="Times New Roman" w:hAnsi="Times New Roman" w:eastAsia="宋体" w:cs="Times New Roman"/>
      <w:kern w:val="0"/>
      <w:sz w:val="20"/>
      <w:szCs w:val="24"/>
      <w:lang w:bidi="he-IL"/>
    </w:rPr>
  </w:style>
  <w:style w:type="character" w:customStyle="1" w:styleId="95">
    <w:name w:val="正文首行缩进 字符"/>
    <w:basedOn w:val="88"/>
    <w:link w:val="40"/>
    <w:autoRedefine/>
    <w:semiHidden/>
    <w:qFormat/>
    <w:uiPriority w:val="99"/>
    <w:rPr>
      <w:rFonts w:ascii="Times New Roman" w:hAnsi="Times New Roman" w:eastAsia="宋体" w:cs="Times New Roman"/>
      <w:kern w:val="0"/>
      <w:szCs w:val="20"/>
    </w:rPr>
  </w:style>
  <w:style w:type="paragraph" w:customStyle="1" w:styleId="9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10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6">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0">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2">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4">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5">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2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5">
    <w:name w:val="批注文字 字符"/>
    <w:basedOn w:val="43"/>
    <w:link w:val="16"/>
    <w:autoRedefine/>
    <w:qFormat/>
    <w:uiPriority w:val="0"/>
    <w:rPr>
      <w:rFonts w:ascii="Times New Roman" w:hAnsi="Times New Roman" w:eastAsia="宋体" w:cs="Times New Roman"/>
      <w:kern w:val="0"/>
      <w:sz w:val="20"/>
      <w:szCs w:val="20"/>
    </w:rPr>
  </w:style>
  <w:style w:type="character" w:customStyle="1" w:styleId="126">
    <w:name w:val="纯文本 字符"/>
    <w:basedOn w:val="43"/>
    <w:link w:val="24"/>
    <w:autoRedefine/>
    <w:qFormat/>
    <w:uiPriority w:val="0"/>
    <w:rPr>
      <w:rFonts w:ascii="宋体" w:hAnsi="Courier New" w:eastAsia="宋体" w:cs="Times New Roman"/>
      <w:kern w:val="0"/>
      <w:szCs w:val="20"/>
    </w:rPr>
  </w:style>
  <w:style w:type="character" w:customStyle="1" w:styleId="127">
    <w:name w:val="信息标题 字符"/>
    <w:basedOn w:val="43"/>
    <w:link w:val="37"/>
    <w:autoRedefine/>
    <w:qFormat/>
    <w:uiPriority w:val="0"/>
    <w:rPr>
      <w:rFonts w:ascii="Cambria" w:hAnsi="Cambria" w:eastAsia="宋体" w:cs="Times New Roman"/>
      <w:sz w:val="24"/>
      <w:szCs w:val="20"/>
      <w:shd w:val="pct20" w:color="auto" w:fill="auto"/>
    </w:rPr>
  </w:style>
  <w:style w:type="character" w:customStyle="1" w:styleId="128">
    <w:name w:val="font41"/>
    <w:basedOn w:val="43"/>
    <w:autoRedefine/>
    <w:qFormat/>
    <w:uiPriority w:val="0"/>
    <w:rPr>
      <w:rFonts w:hint="eastAsia" w:ascii="黑体" w:eastAsia="黑体" w:cs="黑体"/>
      <w:color w:val="000000"/>
      <w:sz w:val="18"/>
      <w:szCs w:val="18"/>
      <w:u w:val="none"/>
    </w:rPr>
  </w:style>
  <w:style w:type="character" w:customStyle="1" w:styleId="129">
    <w:name w:val="font31"/>
    <w:autoRedefine/>
    <w:qFormat/>
    <w:uiPriority w:val="0"/>
    <w:rPr>
      <w:rFonts w:hint="eastAsia" w:ascii="宋体" w:hAnsi="宋体" w:eastAsia="宋体" w:cs="宋体"/>
      <w:color w:val="000000"/>
      <w:sz w:val="18"/>
      <w:szCs w:val="18"/>
      <w:u w:val="none"/>
    </w:rPr>
  </w:style>
  <w:style w:type="character" w:customStyle="1" w:styleId="130">
    <w:name w:val="NormalCharacter"/>
    <w:autoRedefine/>
    <w:semiHidden/>
    <w:qFormat/>
    <w:uiPriority w:val="0"/>
    <w:rPr>
      <w:rFonts w:ascii="Calibri" w:hAnsi="Calibri" w:cs="新宋体"/>
      <w:b/>
      <w:bCs/>
      <w:kern w:val="2"/>
      <w:sz w:val="28"/>
      <w:szCs w:val="36"/>
      <w:lang w:val="en-US" w:eastAsia="zh-CN" w:bidi="ar-SA"/>
    </w:rPr>
  </w:style>
  <w:style w:type="character" w:customStyle="1" w:styleId="131">
    <w:name w:val="font11"/>
    <w:basedOn w:val="43"/>
    <w:autoRedefine/>
    <w:qFormat/>
    <w:uiPriority w:val="0"/>
    <w:rPr>
      <w:rFonts w:hint="eastAsia" w:ascii="宋体" w:hAnsi="宋体" w:eastAsia="宋体"/>
      <w:b/>
      <w:color w:val="000000"/>
      <w:kern w:val="2"/>
      <w:sz w:val="18"/>
      <w:u w:val="none"/>
    </w:rPr>
  </w:style>
  <w:style w:type="paragraph" w:customStyle="1" w:styleId="132">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3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5">
    <w:name w:val="无间隔1"/>
    <w:autoRedefine/>
    <w:qFormat/>
    <w:uiPriority w:val="1"/>
    <w:rPr>
      <w:rFonts w:ascii="Calibri" w:hAnsi="Calibri" w:eastAsia="宋体" w:cs="黑体"/>
      <w:sz w:val="22"/>
      <w:szCs w:val="22"/>
      <w:lang w:val="en-US" w:eastAsia="zh-CN" w:bidi="ar-SA"/>
    </w:rPr>
  </w:style>
  <w:style w:type="character" w:customStyle="1" w:styleId="136">
    <w:name w:val="正文文本缩进 3 字符"/>
    <w:basedOn w:val="43"/>
    <w:link w:val="34"/>
    <w:autoRedefine/>
    <w:semiHidden/>
    <w:qFormat/>
    <w:uiPriority w:val="99"/>
    <w:rPr>
      <w:rFonts w:ascii="Times New Roman" w:hAnsi="Times New Roman" w:eastAsia="宋体" w:cs="Times New Roman"/>
      <w:kern w:val="0"/>
      <w:sz w:val="16"/>
      <w:szCs w:val="16"/>
    </w:rPr>
  </w:style>
  <w:style w:type="paragraph" w:customStyle="1" w:styleId="137">
    <w:name w:val="文本"/>
    <w:basedOn w:val="1"/>
    <w:link w:val="13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8">
    <w:name w:val="文本 Char"/>
    <w:link w:val="137"/>
    <w:autoRedefine/>
    <w:qFormat/>
    <w:uiPriority w:val="0"/>
    <w:rPr>
      <w:rFonts w:ascii="仿宋_GB2312" w:hAnsi="Times New Roman" w:eastAsia="仿宋_GB2312" w:cs="Times New Roman"/>
      <w:sz w:val="24"/>
      <w:szCs w:val="24"/>
    </w:rPr>
  </w:style>
  <w:style w:type="paragraph" w:customStyle="1" w:styleId="13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4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D&amp;L"/>
    <w:basedOn w:val="3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2">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first-child"/>
    <w:basedOn w:val="43"/>
    <w:qFormat/>
    <w:uiPriority w:val="0"/>
  </w:style>
  <w:style w:type="character" w:customStyle="1" w:styleId="144">
    <w:name w:val="layui-layer-tabnow"/>
    <w:basedOn w:val="43"/>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44</Pages>
  <Words>1587</Words>
  <Characters>1717</Characters>
  <Lines>29</Lines>
  <Paragraphs>8</Paragraphs>
  <TotalTime>12</TotalTime>
  <ScaleCrop>false</ScaleCrop>
  <LinksUpToDate>false</LinksUpToDate>
  <CharactersWithSpaces>1820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2025-12-26T07:02:28Z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5C9E3C2E5347492E84D8488652AB0A4D_13</vt:lpwstr>
  </property>
  <property fmtid="{D5CDD505-2E9C-101B-9397-08002B2CF9AE}" pid="4" name="KSOTemplateDocerSaveRecord">
    <vt:lpwstr>eyJoZGlkIjoiNDFjNjc4MzM2NGNhOTY1ZjQ2ZmNmMWE4MmVlYzQxYjkiLCJ1c2VySWQiOiIzMDI1ODcyMjYifQ==</vt:lpwstr>
  </property>
</Properties>
</file>