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AFF68">
      <w:pPr>
        <w:pStyle w:val="14"/>
        <w:ind w:left="0" w:leftChars="0" w:firstLine="0" w:firstLineChars="0"/>
      </w:pPr>
    </w:p>
    <w:p w14:paraId="50A2DC11">
      <w:pPr>
        <w:pStyle w:val="2"/>
        <w:spacing w:before="0" w:beforeAutospacing="0" w:after="0" w:afterAutospacing="0" w:line="240" w:lineRule="auto"/>
        <w:ind w:left="0" w:firstLine="0"/>
        <w:jc w:val="center"/>
        <w:rPr>
          <w:rFonts w:hint="default" w:ascii="宋体" w:hAnsi="宋体" w:cs="宋体"/>
          <w:b/>
          <w:color w:val="auto"/>
          <w:sz w:val="48"/>
          <w:szCs w:val="48"/>
          <w:highlight w:val="none"/>
          <w:lang w:val="en-US" w:eastAsia="zh-CN"/>
        </w:rPr>
      </w:pPr>
      <w:r>
        <w:rPr>
          <w:rFonts w:hint="eastAsia" w:ascii="宋体" w:hAnsi="宋体" w:cs="宋体"/>
          <w:b/>
          <w:color w:val="auto"/>
          <w:sz w:val="48"/>
          <w:szCs w:val="48"/>
          <w:highlight w:val="none"/>
          <w:lang w:val="en-US" w:eastAsia="zh-CN"/>
        </w:rPr>
        <w:t>桐城师范高等专科学校马克思主义学院办公室、教师休息室等场所建设项目</w:t>
      </w:r>
    </w:p>
    <w:p w14:paraId="1B42889C">
      <w:pPr>
        <w:spacing w:line="480" w:lineRule="exact"/>
        <w:rPr>
          <w:rFonts w:ascii="宋体"/>
          <w:color w:val="auto"/>
          <w:sz w:val="44"/>
          <w:szCs w:val="44"/>
          <w:highlight w:val="none"/>
        </w:rPr>
      </w:pPr>
    </w:p>
    <w:p w14:paraId="5E8CFB64">
      <w:pPr>
        <w:pStyle w:val="2"/>
        <w:jc w:val="center"/>
        <w:rPr>
          <w:rFonts w:hint="eastAsia" w:ascii="宋体"/>
          <w:b/>
          <w:bCs/>
          <w:color w:val="auto"/>
          <w:sz w:val="72"/>
          <w:szCs w:val="72"/>
          <w:highlight w:val="none"/>
          <w:lang w:val="en-US" w:eastAsia="zh-CN"/>
        </w:rPr>
      </w:pPr>
    </w:p>
    <w:p w14:paraId="26273924">
      <w:pPr>
        <w:pStyle w:val="2"/>
        <w:spacing w:before="0" w:beforeAutospacing="0" w:after="0" w:afterAutospacing="0" w:line="240" w:lineRule="auto"/>
        <w:ind w:left="0" w:firstLine="0"/>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14:paraId="447B1EA6">
      <w:pPr>
        <w:spacing w:line="480" w:lineRule="exact"/>
        <w:rPr>
          <w:rFonts w:ascii="仿宋_GB2312" w:hAnsi="宋体" w:eastAsia="仿宋_GB2312"/>
          <w:b/>
          <w:color w:val="auto"/>
          <w:sz w:val="44"/>
          <w:szCs w:val="44"/>
          <w:highlight w:val="none"/>
        </w:rPr>
      </w:pPr>
    </w:p>
    <w:p w14:paraId="55B92192">
      <w:pPr>
        <w:spacing w:line="480" w:lineRule="exact"/>
        <w:rPr>
          <w:rFonts w:ascii="宋体"/>
          <w:color w:val="auto"/>
          <w:sz w:val="144"/>
          <w:szCs w:val="144"/>
          <w:highlight w:val="none"/>
        </w:rPr>
      </w:pPr>
    </w:p>
    <w:p w14:paraId="1288FF39">
      <w:pPr>
        <w:spacing w:line="480" w:lineRule="exact"/>
        <w:jc w:val="center"/>
        <w:rPr>
          <w:rFonts w:hint="eastAsia" w:ascii="宋体" w:hAnsi="宋体" w:cs="宋体"/>
          <w:b/>
          <w:bCs/>
          <w:color w:val="auto"/>
          <w:sz w:val="28"/>
          <w:szCs w:val="28"/>
          <w:highlight w:val="none"/>
        </w:rPr>
      </w:pPr>
    </w:p>
    <w:p w14:paraId="5FD3C3A6">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项目编号：TCSZCG(202</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035</w:t>
      </w:r>
      <w:r>
        <w:rPr>
          <w:rFonts w:hint="eastAsia" w:ascii="宋体" w:hAnsi="宋体" w:cs="宋体"/>
          <w:b/>
          <w:bCs/>
          <w:color w:val="auto"/>
          <w:sz w:val="28"/>
          <w:szCs w:val="28"/>
          <w:highlight w:val="none"/>
        </w:rPr>
        <w:t>号</w:t>
      </w:r>
    </w:p>
    <w:p w14:paraId="444AB319">
      <w:pPr>
        <w:spacing w:line="480" w:lineRule="exact"/>
        <w:jc w:val="center"/>
        <w:rPr>
          <w:rFonts w:ascii="宋体" w:hAnsi="宋体" w:cs="仿宋_GB2312"/>
          <w:b/>
          <w:bCs/>
          <w:color w:val="auto"/>
          <w:sz w:val="28"/>
          <w:szCs w:val="28"/>
          <w:highlight w:val="none"/>
        </w:rPr>
      </w:pPr>
    </w:p>
    <w:p w14:paraId="71E50622">
      <w:pPr>
        <w:spacing w:line="480" w:lineRule="exact"/>
        <w:rPr>
          <w:rFonts w:ascii="宋体" w:hAnsi="宋体" w:cs="仿宋_GB2312"/>
          <w:color w:val="auto"/>
          <w:szCs w:val="21"/>
          <w:highlight w:val="none"/>
        </w:rPr>
      </w:pPr>
    </w:p>
    <w:p w14:paraId="06B17130">
      <w:pPr>
        <w:spacing w:line="480" w:lineRule="exact"/>
        <w:rPr>
          <w:rFonts w:ascii="宋体" w:hAnsi="宋体" w:cs="仿宋_GB2312"/>
          <w:color w:val="auto"/>
          <w:szCs w:val="21"/>
          <w:highlight w:val="none"/>
        </w:rPr>
      </w:pPr>
    </w:p>
    <w:p w14:paraId="099DB852">
      <w:pPr>
        <w:spacing w:line="480" w:lineRule="exact"/>
        <w:rPr>
          <w:rFonts w:ascii="宋体" w:hAnsi="宋体" w:cs="仿宋_GB2312"/>
          <w:color w:val="auto"/>
          <w:szCs w:val="21"/>
          <w:highlight w:val="none"/>
        </w:rPr>
      </w:pPr>
    </w:p>
    <w:p w14:paraId="6CCCD23E">
      <w:pPr>
        <w:spacing w:line="360" w:lineRule="auto"/>
        <w:ind w:firstLine="596" w:firstLineChars="198"/>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30"/>
          <w:szCs w:val="30"/>
          <w:highlight w:val="none"/>
        </w:rPr>
        <w:t>采   购   人：</w:t>
      </w:r>
      <w:r>
        <w:rPr>
          <w:rFonts w:hint="eastAsia" w:asciiTheme="minorEastAsia" w:hAnsiTheme="minorEastAsia" w:eastAsiaTheme="minorEastAsia" w:cstheme="minorEastAsia"/>
          <w:b/>
          <w:color w:val="auto"/>
          <w:sz w:val="30"/>
          <w:szCs w:val="30"/>
          <w:highlight w:val="none"/>
          <w:u w:val="single"/>
        </w:rPr>
        <w:t xml:space="preserve">      </w:t>
      </w:r>
      <w:r>
        <w:rPr>
          <w:rFonts w:hint="eastAsia" w:asciiTheme="minorEastAsia" w:hAnsiTheme="minorEastAsia" w:eastAsia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b/>
          <w:color w:val="auto"/>
          <w:spacing w:val="20"/>
          <w:sz w:val="30"/>
          <w:szCs w:val="30"/>
          <w:highlight w:val="none"/>
          <w:u w:val="single"/>
          <w:lang w:val="en-US" w:eastAsia="zh-CN"/>
        </w:rPr>
        <w:t>桐城师范高等专科学校</w:t>
      </w:r>
      <w:r>
        <w:rPr>
          <w:rFonts w:hint="eastAsia" w:asciiTheme="minorEastAsia" w:hAnsiTheme="minorEastAsia" w:eastAsiaTheme="minorEastAsia" w:cstheme="minorEastAsia"/>
          <w:b/>
          <w:color w:val="auto"/>
          <w:spacing w:val="20"/>
          <w:sz w:val="30"/>
          <w:szCs w:val="30"/>
          <w:highlight w:val="none"/>
          <w:u w:val="single"/>
        </w:rPr>
        <w:t xml:space="preserve">     </w:t>
      </w:r>
      <w:r>
        <w:rPr>
          <w:rFonts w:hint="eastAsia" w:asciiTheme="minorEastAsia" w:hAnsiTheme="minorEastAsia" w:eastAsiaTheme="minorEastAsia" w:cstheme="minorEastAsia"/>
          <w:b/>
          <w:color w:val="auto"/>
          <w:sz w:val="30"/>
          <w:szCs w:val="30"/>
          <w:highlight w:val="none"/>
          <w:u w:val="single"/>
        </w:rPr>
        <w:t xml:space="preserve">  </w:t>
      </w:r>
    </w:p>
    <w:p w14:paraId="1F514BF8">
      <w:pPr>
        <w:spacing w:line="360" w:lineRule="auto"/>
        <w:rPr>
          <w:rFonts w:ascii="宋体" w:hAnsi="宋体" w:cs="仿宋_GB2312"/>
          <w:b/>
          <w:color w:val="auto"/>
          <w:sz w:val="24"/>
          <w:highlight w:val="none"/>
        </w:rPr>
      </w:pPr>
    </w:p>
    <w:p w14:paraId="70D135EF">
      <w:pPr>
        <w:spacing w:line="360" w:lineRule="auto"/>
        <w:rPr>
          <w:rFonts w:hint="eastAsia" w:ascii="仿宋" w:hAnsi="仿宋" w:eastAsia="仿宋" w:cs="仿宋"/>
          <w:b/>
          <w:color w:val="auto"/>
          <w:sz w:val="24"/>
          <w:highlight w:val="none"/>
        </w:rPr>
      </w:pPr>
    </w:p>
    <w:p w14:paraId="62B8CEBB">
      <w:pPr>
        <w:spacing w:line="360" w:lineRule="auto"/>
        <w:ind w:firstLine="596" w:firstLineChars="198"/>
        <w:rPr>
          <w:rFonts w:hint="eastAsia" w:ascii="仿宋" w:hAnsi="仿宋" w:eastAsia="仿宋" w:cs="仿宋"/>
          <w:b/>
          <w:color w:val="auto"/>
          <w:szCs w:val="21"/>
          <w:highlight w:val="none"/>
        </w:rPr>
      </w:pPr>
      <w:r>
        <w:rPr>
          <w:rFonts w:hint="eastAsia" w:asciiTheme="majorEastAsia" w:hAnsiTheme="majorEastAsia" w:eastAsiaTheme="majorEastAsia" w:cstheme="majorEastAsia"/>
          <w:b/>
          <w:color w:val="auto"/>
          <w:sz w:val="30"/>
          <w:szCs w:val="30"/>
          <w:highlight w:val="none"/>
        </w:rPr>
        <w:t>采购</w:t>
      </w:r>
      <w:r>
        <w:rPr>
          <w:rFonts w:hint="eastAsia" w:asciiTheme="majorEastAsia" w:hAnsiTheme="majorEastAsia" w:eastAsiaTheme="majorEastAsia" w:cstheme="majorEastAsia"/>
          <w:b/>
          <w:color w:val="auto"/>
          <w:sz w:val="30"/>
          <w:szCs w:val="30"/>
          <w:highlight w:val="none"/>
          <w:lang w:val="en-US" w:eastAsia="zh-CN"/>
        </w:rPr>
        <w:t>代理</w:t>
      </w:r>
      <w:r>
        <w:rPr>
          <w:rFonts w:hint="eastAsia" w:asciiTheme="majorEastAsia" w:hAnsiTheme="majorEastAsia" w:eastAsiaTheme="majorEastAsia" w:cstheme="majorEastAsia"/>
          <w:b/>
          <w:color w:val="auto"/>
          <w:sz w:val="30"/>
          <w:szCs w:val="30"/>
          <w:highlight w:val="none"/>
        </w:rPr>
        <w:t>机构：</w:t>
      </w:r>
      <w:r>
        <w:rPr>
          <w:rFonts w:hint="eastAsia" w:asciiTheme="majorEastAsia" w:hAnsiTheme="majorEastAsia" w:eastAsiaTheme="majorEastAsia" w:cstheme="majorEastAsia"/>
          <w:b/>
          <w:color w:val="auto"/>
          <w:sz w:val="30"/>
          <w:szCs w:val="30"/>
          <w:highlight w:val="none"/>
          <w:u w:val="single"/>
        </w:rPr>
        <w:t xml:space="preserve">    </w:t>
      </w:r>
      <w:r>
        <w:rPr>
          <w:rFonts w:hint="eastAsia" w:asciiTheme="majorEastAsia" w:hAnsiTheme="majorEastAsia" w:eastAsiaTheme="majorEastAsia" w:cstheme="majorEastAsia"/>
          <w:b/>
          <w:color w:val="auto"/>
          <w:sz w:val="30"/>
          <w:szCs w:val="30"/>
          <w:highlight w:val="none"/>
          <w:u w:val="single"/>
          <w:lang w:val="en-US" w:eastAsia="zh-CN"/>
        </w:rPr>
        <w:t xml:space="preserve"> 四川柯锐工程项目管理有限公司</w:t>
      </w:r>
      <w:r>
        <w:rPr>
          <w:rFonts w:hint="eastAsia" w:asciiTheme="majorEastAsia" w:hAnsiTheme="majorEastAsia" w:eastAsiaTheme="majorEastAsia" w:cstheme="majorEastAsia"/>
          <w:b/>
          <w:color w:val="auto"/>
          <w:spacing w:val="20"/>
          <w:sz w:val="30"/>
          <w:szCs w:val="30"/>
          <w:highlight w:val="none"/>
          <w:u w:val="single"/>
        </w:rPr>
        <w:t xml:space="preserve"> </w:t>
      </w:r>
      <w:r>
        <w:rPr>
          <w:rFonts w:hint="eastAsia" w:asciiTheme="majorEastAsia" w:hAnsiTheme="majorEastAsia" w:eastAsiaTheme="majorEastAsia" w:cstheme="majorEastAsia"/>
          <w:b/>
          <w:color w:val="auto"/>
          <w:spacing w:val="20"/>
          <w:sz w:val="30"/>
          <w:szCs w:val="30"/>
          <w:highlight w:val="none"/>
          <w:u w:val="single"/>
          <w:lang w:val="en-US" w:eastAsia="zh-CN"/>
        </w:rPr>
        <w:t xml:space="preserve">   </w:t>
      </w:r>
      <w:r>
        <w:rPr>
          <w:rFonts w:hint="eastAsia" w:asciiTheme="majorEastAsia" w:hAnsiTheme="majorEastAsia" w:eastAsiaTheme="majorEastAsia" w:cstheme="majorEastAsia"/>
          <w:b/>
          <w:color w:val="auto"/>
          <w:spacing w:val="20"/>
          <w:sz w:val="30"/>
          <w:szCs w:val="30"/>
          <w:highlight w:val="none"/>
          <w:u w:val="single"/>
        </w:rPr>
        <w:t xml:space="preserve"> </w:t>
      </w:r>
    </w:p>
    <w:p w14:paraId="77DB273F">
      <w:pPr>
        <w:spacing w:line="360" w:lineRule="auto"/>
        <w:rPr>
          <w:rFonts w:ascii="宋体" w:hAnsi="宋体" w:cs="仿宋_GB2312"/>
          <w:b/>
          <w:color w:val="auto"/>
          <w:sz w:val="24"/>
          <w:highlight w:val="none"/>
          <w:u w:val="single"/>
        </w:rPr>
      </w:pPr>
    </w:p>
    <w:p w14:paraId="204A2E7D">
      <w:pPr>
        <w:spacing w:line="360" w:lineRule="auto"/>
        <w:rPr>
          <w:rFonts w:ascii="宋体" w:hAnsi="宋体" w:cs="仿宋_GB2312"/>
          <w:color w:val="auto"/>
          <w:sz w:val="24"/>
          <w:highlight w:val="none"/>
        </w:rPr>
      </w:pPr>
    </w:p>
    <w:p w14:paraId="46F127DD">
      <w:pPr>
        <w:spacing w:line="360" w:lineRule="auto"/>
        <w:rPr>
          <w:rFonts w:ascii="宋体" w:hAnsi="宋体" w:cs="仿宋_GB2312"/>
          <w:b/>
          <w:color w:val="auto"/>
          <w:sz w:val="24"/>
          <w:highlight w:val="none"/>
          <w:u w:val="single"/>
        </w:rPr>
      </w:pPr>
    </w:p>
    <w:p w14:paraId="73065E7D">
      <w:pPr>
        <w:spacing w:line="480" w:lineRule="exact"/>
        <w:rPr>
          <w:rFonts w:ascii="宋体" w:hAnsi="宋体" w:cs="仿宋_GB2312"/>
          <w:color w:val="auto"/>
          <w:szCs w:val="21"/>
          <w:highlight w:val="none"/>
        </w:rPr>
      </w:pPr>
    </w:p>
    <w:p w14:paraId="7D73F455">
      <w:pPr>
        <w:spacing w:line="480" w:lineRule="exact"/>
        <w:rPr>
          <w:rFonts w:ascii="宋体" w:hAnsi="宋体" w:cs="仿宋_GB2312"/>
          <w:color w:val="auto"/>
          <w:szCs w:val="21"/>
          <w:highlight w:val="none"/>
        </w:rPr>
      </w:pPr>
    </w:p>
    <w:p w14:paraId="15E8245C">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2024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12  </w:t>
      </w:r>
      <w:r>
        <w:rPr>
          <w:rFonts w:hint="eastAsia" w:ascii="宋体" w:hAnsi="宋体" w:cs="仿宋_GB2312"/>
          <w:color w:val="auto"/>
          <w:sz w:val="32"/>
          <w:szCs w:val="32"/>
          <w:highlight w:val="none"/>
        </w:rPr>
        <w:t>月</w:t>
      </w:r>
    </w:p>
    <w:p w14:paraId="56A102D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
          <w:color w:val="auto"/>
          <w:kern w:val="0"/>
          <w:sz w:val="32"/>
          <w:szCs w:val="32"/>
          <w:highlight w:val="none"/>
        </w:rPr>
      </w:pPr>
    </w:p>
    <w:p w14:paraId="44EAA7D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
          <w:color w:val="auto"/>
          <w:kern w:val="0"/>
          <w:sz w:val="32"/>
          <w:szCs w:val="32"/>
          <w:highlight w:val="none"/>
        </w:rPr>
      </w:pPr>
    </w:p>
    <w:p w14:paraId="2A8470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宋体"/>
          <w:b/>
          <w:color w:val="auto"/>
          <w:kern w:val="0"/>
          <w:sz w:val="32"/>
          <w:szCs w:val="32"/>
          <w:highlight w:val="none"/>
        </w:rPr>
        <w:sectPr>
          <w:footerReference r:id="rId5" w:type="default"/>
          <w:pgSz w:w="11906" w:h="16838"/>
          <w:pgMar w:top="1418" w:right="1418" w:bottom="1418" w:left="1418" w:header="851" w:footer="680" w:gutter="0"/>
          <w:pgNumType w:fmt="decimal" w:start="1"/>
          <w:cols w:space="720" w:num="1"/>
          <w:docGrid w:linePitch="290" w:charSpace="0"/>
        </w:sectPr>
      </w:pPr>
    </w:p>
    <w:p w14:paraId="51AC51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宋体"/>
          <w:b/>
          <w:color w:val="auto"/>
          <w:kern w:val="0"/>
          <w:sz w:val="32"/>
          <w:szCs w:val="32"/>
          <w:highlight w:val="none"/>
        </w:rPr>
      </w:pPr>
    </w:p>
    <w:p w14:paraId="09A2E419">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黑体" w:hAnsi="黑体" w:eastAsia="黑体" w:cs="宋体"/>
          <w:b/>
          <w:color w:val="auto"/>
          <w:kern w:val="0"/>
          <w:sz w:val="32"/>
          <w:szCs w:val="32"/>
          <w:highlight w:val="none"/>
        </w:rPr>
        <w:t>重  要  提  醒</w:t>
      </w:r>
    </w:p>
    <w:p w14:paraId="0129FF3C">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w:t>
      </w:r>
      <w:r>
        <w:rPr>
          <w:rFonts w:hint="eastAsia" w:ascii="宋体" w:hAnsi="宋体" w:cs="宋体"/>
          <w:b/>
          <w:color w:val="auto"/>
          <w:kern w:val="0"/>
          <w:sz w:val="24"/>
          <w:highlight w:val="none"/>
          <w:lang w:val="en-US" w:eastAsia="zh-CN"/>
        </w:rPr>
        <w:t>相关</w:t>
      </w:r>
      <w:r>
        <w:rPr>
          <w:rFonts w:hint="eastAsia" w:ascii="宋体" w:hAnsi="宋体" w:cs="宋体"/>
          <w:b/>
          <w:color w:val="auto"/>
          <w:kern w:val="0"/>
          <w:sz w:val="24"/>
          <w:highlight w:val="none"/>
        </w:rPr>
        <w:t>监管部门将其作为扫黑除恶专项斗争的打击重点予以处理。</w:t>
      </w:r>
    </w:p>
    <w:p w14:paraId="4445A08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200C928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0B3E71C6">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651415DE">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1DD5E88A">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14:paraId="30013EBD">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14:paraId="4FC2588B">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14:paraId="28541449">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谈判文件</w:t>
      </w:r>
      <w:r>
        <w:rPr>
          <w:rFonts w:hint="eastAsia" w:ascii="宋体" w:hAnsi="宋体" w:cs="宋体"/>
          <w:b/>
          <w:color w:val="auto"/>
          <w:kern w:val="0"/>
          <w:sz w:val="24"/>
          <w:highlight w:val="none"/>
        </w:rPr>
        <w:t xml:space="preserve">条款的违法违规行为。 </w:t>
      </w:r>
    </w:p>
    <w:p w14:paraId="601B4AB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14:paraId="6D57C957">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活动。 </w:t>
      </w:r>
    </w:p>
    <w:p w14:paraId="1E42D851">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14:paraId="0C25623C">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14:paraId="0E4CEEE5">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0B09E249">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w:t>
      </w:r>
    </w:p>
    <w:p w14:paraId="524A038C">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对</w:t>
      </w:r>
      <w:r>
        <w:rPr>
          <w:rFonts w:hint="eastAsia" w:ascii="宋体" w:hAnsi="宋体" w:cs="宋体"/>
          <w:b/>
          <w:color w:val="auto"/>
          <w:kern w:val="0"/>
          <w:sz w:val="24"/>
          <w:szCs w:val="24"/>
          <w:highlight w:val="none"/>
          <w:lang w:val="en-US" w:eastAsia="zh-CN"/>
        </w:rPr>
        <w:t>谈判</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71180E93">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本项目</w:t>
      </w:r>
      <w:r>
        <w:rPr>
          <w:rFonts w:hint="eastAsia" w:ascii="宋体" w:hAnsi="宋体" w:cs="宋体"/>
          <w:b/>
          <w:color w:val="auto"/>
          <w:kern w:val="0"/>
          <w:sz w:val="24"/>
          <w:szCs w:val="24"/>
          <w:highlight w:val="none"/>
          <w:lang w:eastAsia="zh-CN"/>
        </w:rPr>
        <w:t>谈判</w:t>
      </w:r>
      <w:r>
        <w:rPr>
          <w:rFonts w:hint="eastAsia" w:ascii="宋体" w:hAnsi="宋体" w:cs="宋体"/>
          <w:b/>
          <w:color w:val="auto"/>
          <w:kern w:val="0"/>
          <w:sz w:val="24"/>
          <w:szCs w:val="24"/>
          <w:highlight w:val="none"/>
        </w:rPr>
        <w:t>期间，供应商必须保证联系电话</w:t>
      </w:r>
      <w:r>
        <w:rPr>
          <w:rFonts w:hint="eastAsia" w:ascii="宋体" w:hAnsi="宋体" w:cs="宋体"/>
          <w:b/>
          <w:color w:val="auto"/>
          <w:kern w:val="0"/>
          <w:sz w:val="24"/>
          <w:szCs w:val="24"/>
          <w:highlight w:val="none"/>
          <w:lang w:val="en-US" w:eastAsia="zh-CN"/>
        </w:rPr>
        <w:t>畅通</w:t>
      </w:r>
      <w:r>
        <w:rPr>
          <w:rFonts w:hint="eastAsia" w:ascii="宋体" w:hAnsi="宋体" w:cs="宋体"/>
          <w:b/>
          <w:color w:val="auto"/>
          <w:kern w:val="0"/>
          <w:sz w:val="24"/>
          <w:szCs w:val="24"/>
          <w:highlight w:val="none"/>
        </w:rPr>
        <w:t>，因供应商通讯不畅造成的不利后果由供应商自行承担。</w:t>
      </w:r>
    </w:p>
    <w:p w14:paraId="355BD941">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0F5FBDE9">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4A82A2CE">
      <w:pPr>
        <w:pStyle w:val="2"/>
        <w:rPr>
          <w:color w:val="auto"/>
          <w:highlight w:val="none"/>
          <w:lang w:val="zh-CN"/>
        </w:rPr>
      </w:pPr>
    </w:p>
    <w:p w14:paraId="1542DBC9">
      <w:pPr>
        <w:pStyle w:val="30"/>
        <w:tabs>
          <w:tab w:val="right" w:leader="dot" w:pos="9070"/>
        </w:tabs>
        <w:spacing w:line="360" w:lineRule="auto"/>
        <w:rPr>
          <w:color w:val="auto"/>
          <w:sz w:val="28"/>
          <w:szCs w:val="24"/>
          <w:highlight w:val="none"/>
        </w:rPr>
      </w:pPr>
      <w:bookmarkStart w:id="0" w:name="_Toc21464"/>
      <w:bookmarkStart w:id="1" w:name="_Toc54941328"/>
      <w:bookmarkStart w:id="2" w:name="_Toc23467"/>
      <w:bookmarkStart w:id="3" w:name="_Toc439316870"/>
      <w:r>
        <w:rPr>
          <w:color w:val="auto"/>
          <w:sz w:val="40"/>
          <w:szCs w:val="40"/>
          <w:highlight w:val="none"/>
        </w:rPr>
        <w:fldChar w:fldCharType="begin"/>
      </w:r>
      <w:r>
        <w:rPr>
          <w:color w:val="auto"/>
          <w:sz w:val="40"/>
          <w:szCs w:val="40"/>
          <w:highlight w:val="none"/>
        </w:rPr>
        <w:instrText xml:space="preserve">TOC \o "1-1" \h \u </w:instrText>
      </w:r>
      <w:r>
        <w:rPr>
          <w:color w:val="auto"/>
          <w:sz w:val="40"/>
          <w:szCs w:val="40"/>
          <w:highlight w:val="none"/>
        </w:rPr>
        <w:fldChar w:fldCharType="separate"/>
      </w:r>
      <w:r>
        <w:rPr>
          <w:color w:val="auto"/>
          <w:sz w:val="28"/>
          <w:szCs w:val="40"/>
          <w:highlight w:val="none"/>
        </w:rPr>
        <w:fldChar w:fldCharType="begin"/>
      </w:r>
      <w:r>
        <w:rPr>
          <w:color w:val="auto"/>
          <w:sz w:val="28"/>
          <w:szCs w:val="40"/>
          <w:highlight w:val="none"/>
        </w:rPr>
        <w:instrText xml:space="preserve"> HYPERLINK \l _Toc7432 </w:instrText>
      </w:r>
      <w:r>
        <w:rPr>
          <w:color w:val="auto"/>
          <w:sz w:val="28"/>
          <w:szCs w:val="40"/>
          <w:highlight w:val="none"/>
        </w:rPr>
        <w:fldChar w:fldCharType="separate"/>
      </w:r>
      <w:r>
        <w:rPr>
          <w:rFonts w:hint="eastAsia"/>
          <w:bCs/>
          <w:i w:val="0"/>
          <w:iCs/>
          <w:color w:val="auto"/>
          <w:sz w:val="28"/>
          <w:szCs w:val="44"/>
          <w:highlight w:val="none"/>
        </w:rPr>
        <w:t>第一章</w:t>
      </w:r>
      <w:r>
        <w:rPr>
          <w:bCs/>
          <w:i w:val="0"/>
          <w:iCs/>
          <w:color w:val="auto"/>
          <w:sz w:val="28"/>
          <w:szCs w:val="44"/>
          <w:highlight w:val="none"/>
        </w:rPr>
        <w:t xml:space="preserve">  </w:t>
      </w:r>
      <w:r>
        <w:rPr>
          <w:rFonts w:hint="eastAsia"/>
          <w:bCs/>
          <w:i w:val="0"/>
          <w:iCs/>
          <w:color w:val="auto"/>
          <w:sz w:val="28"/>
          <w:szCs w:val="44"/>
          <w:highlight w:val="none"/>
          <w:lang w:val="en-US" w:eastAsia="zh-CN"/>
        </w:rPr>
        <w:t>谈判</w:t>
      </w:r>
      <w:r>
        <w:rPr>
          <w:rFonts w:hint="eastAsia"/>
          <w:bCs/>
          <w:i w:val="0"/>
          <w:iCs/>
          <w:color w:val="auto"/>
          <w:sz w:val="28"/>
          <w:szCs w:val="44"/>
          <w:highlight w:val="none"/>
        </w:rPr>
        <w:t>公告</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_Toc7432 \h </w:instrText>
      </w:r>
      <w:r>
        <w:rPr>
          <w:color w:val="auto"/>
          <w:sz w:val="28"/>
          <w:szCs w:val="24"/>
          <w:highlight w:val="none"/>
        </w:rPr>
        <w:fldChar w:fldCharType="separate"/>
      </w:r>
      <w:r>
        <w:rPr>
          <w:color w:val="auto"/>
          <w:sz w:val="28"/>
          <w:szCs w:val="24"/>
          <w:highlight w:val="none"/>
        </w:rPr>
        <w:t>3</w:t>
      </w:r>
      <w:r>
        <w:rPr>
          <w:color w:val="auto"/>
          <w:sz w:val="28"/>
          <w:szCs w:val="24"/>
          <w:highlight w:val="none"/>
        </w:rPr>
        <w:fldChar w:fldCharType="end"/>
      </w:r>
      <w:r>
        <w:rPr>
          <w:color w:val="auto"/>
          <w:sz w:val="28"/>
          <w:szCs w:val="40"/>
          <w:highlight w:val="none"/>
        </w:rPr>
        <w:fldChar w:fldCharType="end"/>
      </w:r>
    </w:p>
    <w:p w14:paraId="085648B8">
      <w:pPr>
        <w:pStyle w:val="30"/>
        <w:tabs>
          <w:tab w:val="right" w:leader="dot" w:pos="9070"/>
        </w:tabs>
        <w:spacing w:line="360" w:lineRule="auto"/>
        <w:rPr>
          <w:color w:val="auto"/>
          <w:sz w:val="28"/>
          <w:szCs w:val="24"/>
          <w:highlight w:val="none"/>
        </w:rPr>
      </w:pPr>
      <w:r>
        <w:rPr>
          <w:color w:val="auto"/>
          <w:sz w:val="28"/>
          <w:szCs w:val="40"/>
          <w:highlight w:val="none"/>
        </w:rPr>
        <w:fldChar w:fldCharType="begin"/>
      </w:r>
      <w:r>
        <w:rPr>
          <w:color w:val="auto"/>
          <w:sz w:val="28"/>
          <w:szCs w:val="40"/>
          <w:highlight w:val="none"/>
        </w:rPr>
        <w:instrText xml:space="preserve"> HYPERLINK \l _Toc11266 </w:instrText>
      </w:r>
      <w:r>
        <w:rPr>
          <w:color w:val="auto"/>
          <w:sz w:val="28"/>
          <w:szCs w:val="40"/>
          <w:highlight w:val="none"/>
        </w:rPr>
        <w:fldChar w:fldCharType="separate"/>
      </w:r>
      <w:r>
        <w:rPr>
          <w:rFonts w:hint="eastAsia" w:ascii="Arial" w:hAnsi="Arial"/>
          <w:color w:val="auto"/>
          <w:kern w:val="2"/>
          <w:sz w:val="28"/>
          <w:szCs w:val="44"/>
          <w:highlight w:val="none"/>
        </w:rPr>
        <w:t>第二章</w:t>
      </w:r>
      <w:r>
        <w:rPr>
          <w:rFonts w:ascii="Arial" w:hAnsi="Arial"/>
          <w:color w:val="auto"/>
          <w:kern w:val="2"/>
          <w:sz w:val="28"/>
          <w:szCs w:val="44"/>
          <w:highlight w:val="none"/>
        </w:rPr>
        <w:t xml:space="preserve">  </w:t>
      </w:r>
      <w:r>
        <w:rPr>
          <w:rFonts w:hint="eastAsia" w:ascii="Arial" w:hAnsi="Arial"/>
          <w:color w:val="auto"/>
          <w:kern w:val="2"/>
          <w:sz w:val="28"/>
          <w:szCs w:val="44"/>
          <w:highlight w:val="none"/>
          <w:lang w:val="en-US" w:eastAsia="zh-CN"/>
        </w:rPr>
        <w:t>竞争性谈判</w:t>
      </w:r>
      <w:r>
        <w:rPr>
          <w:rFonts w:hint="eastAsia" w:ascii="Arial" w:hAnsi="Arial"/>
          <w:color w:val="auto"/>
          <w:kern w:val="2"/>
          <w:sz w:val="28"/>
          <w:szCs w:val="44"/>
          <w:highlight w:val="none"/>
        </w:rPr>
        <w:t>须知</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_Toc11266 \h </w:instrText>
      </w:r>
      <w:r>
        <w:rPr>
          <w:color w:val="auto"/>
          <w:sz w:val="28"/>
          <w:szCs w:val="24"/>
          <w:highlight w:val="none"/>
        </w:rPr>
        <w:fldChar w:fldCharType="separate"/>
      </w:r>
      <w:r>
        <w:rPr>
          <w:color w:val="auto"/>
          <w:sz w:val="28"/>
          <w:szCs w:val="24"/>
          <w:highlight w:val="none"/>
        </w:rPr>
        <w:t>5</w:t>
      </w:r>
      <w:r>
        <w:rPr>
          <w:color w:val="auto"/>
          <w:sz w:val="28"/>
          <w:szCs w:val="24"/>
          <w:highlight w:val="none"/>
        </w:rPr>
        <w:fldChar w:fldCharType="end"/>
      </w:r>
      <w:r>
        <w:rPr>
          <w:color w:val="auto"/>
          <w:sz w:val="28"/>
          <w:szCs w:val="40"/>
          <w:highlight w:val="none"/>
        </w:rPr>
        <w:fldChar w:fldCharType="end"/>
      </w:r>
    </w:p>
    <w:p w14:paraId="5D3B833C">
      <w:pPr>
        <w:pStyle w:val="30"/>
        <w:tabs>
          <w:tab w:val="right" w:leader="dot" w:pos="9070"/>
        </w:tabs>
        <w:spacing w:line="360" w:lineRule="auto"/>
        <w:rPr>
          <w:rFonts w:hint="eastAsia" w:eastAsia="宋体"/>
          <w:color w:val="auto"/>
          <w:sz w:val="28"/>
          <w:szCs w:val="24"/>
          <w:highlight w:val="none"/>
          <w:lang w:val="en-US" w:eastAsia="zh-CN"/>
        </w:rPr>
      </w:pPr>
      <w:r>
        <w:rPr>
          <w:color w:val="auto"/>
          <w:sz w:val="28"/>
          <w:szCs w:val="40"/>
          <w:highlight w:val="none"/>
        </w:rPr>
        <w:fldChar w:fldCharType="begin"/>
      </w:r>
      <w:r>
        <w:rPr>
          <w:color w:val="auto"/>
          <w:sz w:val="28"/>
          <w:szCs w:val="40"/>
          <w:highlight w:val="none"/>
        </w:rPr>
        <w:instrText xml:space="preserve"> HYPERLINK \l _Toc12353 </w:instrText>
      </w:r>
      <w:r>
        <w:rPr>
          <w:color w:val="auto"/>
          <w:sz w:val="28"/>
          <w:szCs w:val="40"/>
          <w:highlight w:val="none"/>
        </w:rPr>
        <w:fldChar w:fldCharType="separate"/>
      </w:r>
      <w:r>
        <w:rPr>
          <w:rFonts w:hint="eastAsia" w:ascii="Arial" w:hAnsi="Arial"/>
          <w:bCs/>
          <w:color w:val="auto"/>
          <w:kern w:val="2"/>
          <w:sz w:val="28"/>
          <w:szCs w:val="44"/>
          <w:highlight w:val="none"/>
          <w:lang w:val="en-US" w:eastAsia="zh-CN"/>
        </w:rPr>
        <w:t xml:space="preserve">第三章 </w:t>
      </w:r>
      <w:r>
        <w:rPr>
          <w:rFonts w:hint="eastAsia" w:ascii="Arial" w:hAnsi="Arial"/>
          <w:color w:val="auto"/>
          <w:kern w:val="2"/>
          <w:sz w:val="28"/>
          <w:szCs w:val="44"/>
          <w:highlight w:val="none"/>
          <w:lang w:val="en-US" w:eastAsia="zh-CN"/>
        </w:rPr>
        <w:t xml:space="preserve"> </w:t>
      </w:r>
      <w:r>
        <w:rPr>
          <w:rFonts w:hint="eastAsia" w:ascii="宋体" w:hAnsi="宋体" w:cs="宋体"/>
          <w:bCs w:val="0"/>
          <w:color w:val="auto"/>
          <w:sz w:val="28"/>
          <w:szCs w:val="40"/>
          <w:highlight w:val="none"/>
          <w:lang w:val="en-US" w:eastAsia="zh-CN"/>
        </w:rPr>
        <w:t>采购需求</w:t>
      </w:r>
      <w:r>
        <w:rPr>
          <w:color w:val="auto"/>
          <w:sz w:val="28"/>
          <w:szCs w:val="24"/>
          <w:highlight w:val="none"/>
        </w:rPr>
        <w:tab/>
      </w:r>
      <w:r>
        <w:rPr>
          <w:rFonts w:hint="eastAsia"/>
          <w:color w:val="auto"/>
          <w:sz w:val="28"/>
          <w:szCs w:val="24"/>
          <w:highlight w:val="none"/>
          <w:lang w:val="en-US" w:eastAsia="zh-CN"/>
        </w:rPr>
        <w:t>2</w:t>
      </w:r>
      <w:r>
        <w:rPr>
          <w:color w:val="auto"/>
          <w:sz w:val="28"/>
          <w:szCs w:val="40"/>
          <w:highlight w:val="none"/>
        </w:rPr>
        <w:fldChar w:fldCharType="end"/>
      </w:r>
      <w:r>
        <w:rPr>
          <w:rFonts w:hint="eastAsia"/>
          <w:color w:val="auto"/>
          <w:sz w:val="28"/>
          <w:szCs w:val="40"/>
          <w:highlight w:val="none"/>
          <w:lang w:val="en-US" w:eastAsia="zh-CN"/>
        </w:rPr>
        <w:t>0</w:t>
      </w:r>
    </w:p>
    <w:p w14:paraId="10E56FB7">
      <w:pPr>
        <w:pStyle w:val="30"/>
        <w:tabs>
          <w:tab w:val="right" w:leader="dot" w:pos="9070"/>
        </w:tabs>
        <w:spacing w:line="360" w:lineRule="auto"/>
        <w:rPr>
          <w:rFonts w:hint="eastAsia" w:eastAsia="宋体"/>
          <w:color w:val="auto"/>
          <w:sz w:val="28"/>
          <w:szCs w:val="24"/>
          <w:highlight w:val="none"/>
          <w:lang w:val="en-US" w:eastAsia="zh-CN"/>
        </w:rPr>
      </w:pPr>
      <w:r>
        <w:rPr>
          <w:color w:val="auto"/>
          <w:sz w:val="28"/>
          <w:szCs w:val="40"/>
          <w:highlight w:val="none"/>
        </w:rPr>
        <w:fldChar w:fldCharType="begin"/>
      </w:r>
      <w:r>
        <w:rPr>
          <w:color w:val="auto"/>
          <w:sz w:val="28"/>
          <w:szCs w:val="40"/>
          <w:highlight w:val="none"/>
        </w:rPr>
        <w:instrText xml:space="preserve"> HYPERLINK \l _Toc16371 </w:instrText>
      </w:r>
      <w:r>
        <w:rPr>
          <w:color w:val="auto"/>
          <w:sz w:val="28"/>
          <w:szCs w:val="40"/>
          <w:highlight w:val="none"/>
        </w:rPr>
        <w:fldChar w:fldCharType="separate"/>
      </w:r>
      <w:r>
        <w:rPr>
          <w:rFonts w:hint="eastAsia" w:ascii="Arial" w:hAnsi="Arial"/>
          <w:color w:val="auto"/>
          <w:kern w:val="2"/>
          <w:sz w:val="28"/>
          <w:szCs w:val="44"/>
          <w:highlight w:val="none"/>
          <w:lang w:val="en-US" w:eastAsia="zh-CN"/>
        </w:rPr>
        <w:t>第四章  评</w:t>
      </w:r>
      <w:r>
        <w:rPr>
          <w:rFonts w:hint="eastAsia" w:ascii="Arial" w:hAnsi="Arial"/>
          <w:strike w:val="0"/>
          <w:dstrike w:val="0"/>
          <w:color w:val="auto"/>
          <w:kern w:val="2"/>
          <w:sz w:val="28"/>
          <w:szCs w:val="44"/>
          <w:highlight w:val="none"/>
          <w:lang w:val="en-US" w:eastAsia="zh-CN"/>
        </w:rPr>
        <w:t>审方</w:t>
      </w:r>
      <w:r>
        <w:rPr>
          <w:rFonts w:hint="eastAsia" w:ascii="Arial" w:hAnsi="Arial"/>
          <w:color w:val="auto"/>
          <w:kern w:val="2"/>
          <w:sz w:val="28"/>
          <w:szCs w:val="44"/>
          <w:highlight w:val="none"/>
          <w:lang w:val="en-US" w:eastAsia="zh-CN"/>
        </w:rPr>
        <w:t>法与标准</w:t>
      </w:r>
      <w:r>
        <w:rPr>
          <w:color w:val="auto"/>
          <w:sz w:val="28"/>
          <w:szCs w:val="24"/>
          <w:highlight w:val="none"/>
        </w:rPr>
        <w:tab/>
      </w:r>
      <w:r>
        <w:rPr>
          <w:rFonts w:hint="eastAsia"/>
          <w:color w:val="auto"/>
          <w:sz w:val="28"/>
          <w:szCs w:val="24"/>
          <w:highlight w:val="none"/>
          <w:lang w:val="en-US" w:eastAsia="zh-CN"/>
        </w:rPr>
        <w:t>2</w:t>
      </w:r>
      <w:r>
        <w:rPr>
          <w:color w:val="auto"/>
          <w:sz w:val="28"/>
          <w:szCs w:val="40"/>
          <w:highlight w:val="none"/>
        </w:rPr>
        <w:fldChar w:fldCharType="end"/>
      </w:r>
      <w:r>
        <w:rPr>
          <w:rFonts w:hint="eastAsia"/>
          <w:color w:val="auto"/>
          <w:sz w:val="28"/>
          <w:szCs w:val="40"/>
          <w:highlight w:val="none"/>
          <w:lang w:val="en-US" w:eastAsia="zh-CN"/>
        </w:rPr>
        <w:t>2</w:t>
      </w:r>
    </w:p>
    <w:p w14:paraId="5B6135D5">
      <w:pPr>
        <w:pStyle w:val="30"/>
        <w:tabs>
          <w:tab w:val="right" w:leader="dot" w:pos="9070"/>
        </w:tabs>
        <w:spacing w:line="360" w:lineRule="auto"/>
        <w:rPr>
          <w:rFonts w:hint="eastAsia" w:eastAsia="宋体"/>
          <w:color w:val="auto"/>
          <w:sz w:val="28"/>
          <w:szCs w:val="24"/>
          <w:highlight w:val="none"/>
          <w:lang w:val="en-US" w:eastAsia="zh-CN"/>
        </w:rPr>
      </w:pPr>
      <w:r>
        <w:rPr>
          <w:color w:val="auto"/>
          <w:sz w:val="28"/>
          <w:szCs w:val="40"/>
          <w:highlight w:val="none"/>
        </w:rPr>
        <w:fldChar w:fldCharType="begin"/>
      </w:r>
      <w:r>
        <w:rPr>
          <w:color w:val="auto"/>
          <w:sz w:val="28"/>
          <w:szCs w:val="40"/>
          <w:highlight w:val="none"/>
        </w:rPr>
        <w:instrText xml:space="preserve"> HYPERLINK \l _Toc27586 </w:instrText>
      </w:r>
      <w:r>
        <w:rPr>
          <w:color w:val="auto"/>
          <w:sz w:val="28"/>
          <w:szCs w:val="40"/>
          <w:highlight w:val="none"/>
        </w:rPr>
        <w:fldChar w:fldCharType="separate"/>
      </w:r>
      <w:r>
        <w:rPr>
          <w:rFonts w:hint="eastAsia"/>
          <w:color w:val="auto"/>
          <w:sz w:val="28"/>
          <w:szCs w:val="24"/>
          <w:highlight w:val="none"/>
          <w:lang w:val="en-US" w:eastAsia="zh-CN"/>
        </w:rPr>
        <w:t xml:space="preserve">第五章  </w:t>
      </w:r>
      <w:r>
        <w:rPr>
          <w:rFonts w:hint="eastAsia"/>
          <w:color w:val="auto"/>
          <w:sz w:val="28"/>
          <w:szCs w:val="24"/>
          <w:highlight w:val="none"/>
        </w:rPr>
        <w:t>政府采购合同主要条款</w:t>
      </w:r>
      <w:r>
        <w:rPr>
          <w:color w:val="auto"/>
          <w:sz w:val="28"/>
          <w:szCs w:val="24"/>
          <w:highlight w:val="none"/>
        </w:rPr>
        <w:tab/>
      </w:r>
      <w:r>
        <w:rPr>
          <w:rFonts w:hint="eastAsia"/>
          <w:color w:val="auto"/>
          <w:sz w:val="28"/>
          <w:szCs w:val="24"/>
          <w:highlight w:val="none"/>
          <w:lang w:val="en-US" w:eastAsia="zh-CN"/>
        </w:rPr>
        <w:t>2</w:t>
      </w:r>
      <w:r>
        <w:rPr>
          <w:color w:val="auto"/>
          <w:sz w:val="28"/>
          <w:szCs w:val="40"/>
          <w:highlight w:val="none"/>
        </w:rPr>
        <w:fldChar w:fldCharType="end"/>
      </w:r>
      <w:r>
        <w:rPr>
          <w:rFonts w:hint="eastAsia"/>
          <w:color w:val="auto"/>
          <w:sz w:val="28"/>
          <w:szCs w:val="40"/>
          <w:highlight w:val="none"/>
          <w:lang w:val="en-US" w:eastAsia="zh-CN"/>
        </w:rPr>
        <w:t>4</w:t>
      </w:r>
    </w:p>
    <w:p w14:paraId="62AA5D4C">
      <w:pPr>
        <w:pStyle w:val="30"/>
        <w:tabs>
          <w:tab w:val="right" w:leader="dot" w:pos="9070"/>
        </w:tabs>
        <w:spacing w:line="360" w:lineRule="auto"/>
        <w:rPr>
          <w:rFonts w:hint="eastAsia" w:eastAsia="宋体"/>
          <w:color w:val="auto"/>
          <w:sz w:val="28"/>
          <w:szCs w:val="24"/>
          <w:highlight w:val="none"/>
          <w:lang w:val="en-US" w:eastAsia="zh-CN"/>
        </w:rPr>
      </w:pPr>
      <w:r>
        <w:rPr>
          <w:color w:val="auto"/>
          <w:sz w:val="28"/>
          <w:szCs w:val="40"/>
          <w:highlight w:val="none"/>
        </w:rPr>
        <w:fldChar w:fldCharType="begin"/>
      </w:r>
      <w:r>
        <w:rPr>
          <w:color w:val="auto"/>
          <w:sz w:val="28"/>
          <w:szCs w:val="40"/>
          <w:highlight w:val="none"/>
        </w:rPr>
        <w:instrText xml:space="preserve"> HYPERLINK \l _Toc1812 </w:instrText>
      </w:r>
      <w:r>
        <w:rPr>
          <w:color w:val="auto"/>
          <w:sz w:val="28"/>
          <w:szCs w:val="40"/>
          <w:highlight w:val="none"/>
        </w:rPr>
        <w:fldChar w:fldCharType="separate"/>
      </w:r>
      <w:r>
        <w:rPr>
          <w:rFonts w:hint="eastAsia" w:ascii="Arial" w:hAnsi="Arial"/>
          <w:color w:val="auto"/>
          <w:kern w:val="2"/>
          <w:sz w:val="28"/>
          <w:szCs w:val="48"/>
          <w:highlight w:val="none"/>
          <w:lang w:val="zh-CN"/>
        </w:rPr>
        <w:t>第</w:t>
      </w:r>
      <w:r>
        <w:rPr>
          <w:rFonts w:hint="eastAsia" w:ascii="Arial" w:hAnsi="Arial"/>
          <w:color w:val="auto"/>
          <w:kern w:val="2"/>
          <w:sz w:val="28"/>
          <w:szCs w:val="48"/>
          <w:highlight w:val="none"/>
          <w:lang w:val="en-US" w:eastAsia="zh-CN"/>
        </w:rPr>
        <w:t>六</w:t>
      </w:r>
      <w:r>
        <w:rPr>
          <w:rFonts w:hint="eastAsia" w:ascii="Arial" w:hAnsi="Arial"/>
          <w:color w:val="auto"/>
          <w:kern w:val="2"/>
          <w:sz w:val="28"/>
          <w:szCs w:val="48"/>
          <w:highlight w:val="none"/>
          <w:lang w:val="zh-CN"/>
        </w:rPr>
        <w:t>章</w:t>
      </w:r>
      <w:r>
        <w:rPr>
          <w:rFonts w:ascii="Arial" w:hAnsi="Arial"/>
          <w:color w:val="auto"/>
          <w:kern w:val="2"/>
          <w:sz w:val="28"/>
          <w:szCs w:val="48"/>
          <w:highlight w:val="none"/>
          <w:lang w:val="zh-CN"/>
        </w:rPr>
        <w:t xml:space="preserve">  </w:t>
      </w:r>
      <w:r>
        <w:rPr>
          <w:rFonts w:hint="eastAsia" w:ascii="Arial" w:hAnsi="Arial"/>
          <w:color w:val="auto"/>
          <w:kern w:val="2"/>
          <w:sz w:val="28"/>
          <w:szCs w:val="48"/>
          <w:highlight w:val="none"/>
        </w:rPr>
        <w:t>响应文件格式</w:t>
      </w:r>
      <w:r>
        <w:rPr>
          <w:color w:val="auto"/>
          <w:sz w:val="28"/>
          <w:szCs w:val="24"/>
          <w:highlight w:val="none"/>
        </w:rPr>
        <w:tab/>
      </w:r>
      <w:r>
        <w:rPr>
          <w:rFonts w:hint="eastAsia"/>
          <w:color w:val="auto"/>
          <w:sz w:val="28"/>
          <w:szCs w:val="24"/>
          <w:highlight w:val="none"/>
          <w:lang w:val="en-US" w:eastAsia="zh-CN"/>
        </w:rPr>
        <w:t>2</w:t>
      </w:r>
      <w:r>
        <w:rPr>
          <w:color w:val="auto"/>
          <w:sz w:val="28"/>
          <w:szCs w:val="40"/>
          <w:highlight w:val="none"/>
        </w:rPr>
        <w:fldChar w:fldCharType="end"/>
      </w:r>
      <w:r>
        <w:rPr>
          <w:rFonts w:hint="eastAsia"/>
          <w:color w:val="auto"/>
          <w:sz w:val="28"/>
          <w:szCs w:val="40"/>
          <w:highlight w:val="none"/>
          <w:lang w:val="en-US" w:eastAsia="zh-CN"/>
        </w:rPr>
        <w:t>7</w:t>
      </w:r>
    </w:p>
    <w:p w14:paraId="365392B1">
      <w:pPr>
        <w:pStyle w:val="30"/>
        <w:tabs>
          <w:tab w:val="right" w:leader="dot" w:pos="9070"/>
        </w:tabs>
        <w:spacing w:line="360" w:lineRule="auto"/>
        <w:rPr>
          <w:color w:val="auto"/>
          <w:sz w:val="28"/>
          <w:szCs w:val="24"/>
          <w:highlight w:val="none"/>
        </w:rPr>
      </w:pPr>
      <w:r>
        <w:rPr>
          <w:color w:val="auto"/>
          <w:sz w:val="28"/>
          <w:szCs w:val="40"/>
          <w:highlight w:val="none"/>
        </w:rPr>
        <w:fldChar w:fldCharType="begin"/>
      </w:r>
      <w:r>
        <w:rPr>
          <w:color w:val="auto"/>
          <w:sz w:val="28"/>
          <w:szCs w:val="40"/>
          <w:highlight w:val="none"/>
        </w:rPr>
        <w:instrText xml:space="preserve"> HYPERLINK \l _Toc2700 </w:instrText>
      </w:r>
      <w:r>
        <w:rPr>
          <w:color w:val="auto"/>
          <w:sz w:val="28"/>
          <w:szCs w:val="40"/>
          <w:highlight w:val="none"/>
        </w:rPr>
        <w:fldChar w:fldCharType="separate"/>
      </w:r>
      <w:r>
        <w:rPr>
          <w:rFonts w:hint="eastAsia"/>
          <w:color w:val="auto"/>
          <w:sz w:val="28"/>
          <w:szCs w:val="24"/>
          <w:highlight w:val="none"/>
          <w:lang w:val="en-US" w:eastAsia="zh-CN"/>
        </w:rPr>
        <w:t xml:space="preserve">第七章  </w:t>
      </w:r>
      <w:r>
        <w:rPr>
          <w:rFonts w:hint="eastAsia"/>
          <w:color w:val="auto"/>
          <w:sz w:val="28"/>
          <w:szCs w:val="24"/>
          <w:highlight w:val="none"/>
        </w:rPr>
        <w:t>政府采购供应商质疑函范本</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_Toc2700 \h </w:instrText>
      </w:r>
      <w:r>
        <w:rPr>
          <w:color w:val="auto"/>
          <w:sz w:val="28"/>
          <w:szCs w:val="24"/>
          <w:highlight w:val="none"/>
        </w:rPr>
        <w:fldChar w:fldCharType="separate"/>
      </w:r>
      <w:r>
        <w:rPr>
          <w:color w:val="auto"/>
          <w:sz w:val="28"/>
          <w:szCs w:val="24"/>
          <w:highlight w:val="none"/>
        </w:rPr>
        <w:t>4</w:t>
      </w:r>
      <w:r>
        <w:rPr>
          <w:rFonts w:hint="eastAsia"/>
          <w:color w:val="auto"/>
          <w:sz w:val="28"/>
          <w:szCs w:val="24"/>
          <w:highlight w:val="none"/>
          <w:lang w:val="en-US" w:eastAsia="zh-CN"/>
        </w:rPr>
        <w:t>2</w:t>
      </w:r>
      <w:r>
        <w:rPr>
          <w:color w:val="auto"/>
          <w:sz w:val="28"/>
          <w:szCs w:val="24"/>
          <w:highlight w:val="none"/>
        </w:rPr>
        <w:fldChar w:fldCharType="end"/>
      </w:r>
      <w:r>
        <w:rPr>
          <w:color w:val="auto"/>
          <w:sz w:val="28"/>
          <w:szCs w:val="40"/>
          <w:highlight w:val="none"/>
        </w:rPr>
        <w:fldChar w:fldCharType="end"/>
      </w:r>
    </w:p>
    <w:p w14:paraId="3C1D69FD">
      <w:pPr>
        <w:pStyle w:val="22"/>
        <w:tabs>
          <w:tab w:val="right" w:leader="dot" w:pos="9060"/>
        </w:tabs>
        <w:spacing w:line="360" w:lineRule="auto"/>
        <w:rPr>
          <w:color w:val="auto"/>
          <w:szCs w:val="21"/>
          <w:highlight w:val="none"/>
        </w:rPr>
        <w:sectPr>
          <w:footerReference r:id="rId6" w:type="default"/>
          <w:pgSz w:w="11906" w:h="16838"/>
          <w:pgMar w:top="1418" w:right="1418" w:bottom="1418" w:left="1418" w:header="851" w:footer="680" w:gutter="0"/>
          <w:pgNumType w:fmt="decimal" w:start="1"/>
          <w:cols w:space="720" w:num="1"/>
          <w:docGrid w:linePitch="290" w:charSpace="0"/>
        </w:sectPr>
      </w:pPr>
      <w:r>
        <w:rPr>
          <w:color w:val="auto"/>
          <w:sz w:val="28"/>
          <w:szCs w:val="40"/>
          <w:highlight w:val="none"/>
        </w:rPr>
        <w:fldChar w:fldCharType="end"/>
      </w:r>
    </w:p>
    <w:p w14:paraId="48B8AA42">
      <w:pPr>
        <w:pStyle w:val="22"/>
        <w:tabs>
          <w:tab w:val="right" w:leader="dot" w:pos="9060"/>
        </w:tabs>
        <w:spacing w:line="360" w:lineRule="auto"/>
        <w:jc w:val="center"/>
        <w:outlineLvl w:val="0"/>
        <w:rPr>
          <w:rFonts w:hint="eastAsia" w:asciiTheme="minorEastAsia" w:hAnsiTheme="minorEastAsia" w:eastAsiaTheme="minorEastAsia" w:cstheme="minorEastAsia"/>
          <w:b w:val="0"/>
          <w:bCs w:val="0"/>
          <w:color w:val="auto"/>
          <w:kern w:val="44"/>
          <w:sz w:val="40"/>
          <w:szCs w:val="40"/>
          <w:highlight w:val="none"/>
          <w:lang w:val="en-US" w:eastAsia="zh-CN" w:bidi="ar-SA"/>
        </w:rPr>
      </w:pPr>
      <w:bookmarkStart w:id="4" w:name="_Toc7432"/>
      <w:r>
        <w:rPr>
          <w:rFonts w:hint="eastAsia" w:asciiTheme="minorEastAsia" w:hAnsiTheme="minorEastAsia" w:eastAsiaTheme="minorEastAsia" w:cstheme="minorEastAsia"/>
          <w:b w:val="0"/>
          <w:bCs w:val="0"/>
          <w:color w:val="auto"/>
          <w:kern w:val="44"/>
          <w:sz w:val="40"/>
          <w:szCs w:val="40"/>
          <w:highlight w:val="none"/>
          <w:lang w:val="en-US" w:eastAsia="zh-CN" w:bidi="ar-SA"/>
        </w:rPr>
        <w:t xml:space="preserve">第一章   </w:t>
      </w:r>
      <w:bookmarkEnd w:id="0"/>
      <w:bookmarkEnd w:id="1"/>
      <w:bookmarkEnd w:id="2"/>
      <w:bookmarkEnd w:id="4"/>
      <w:r>
        <w:rPr>
          <w:rFonts w:hint="eastAsia" w:asciiTheme="minorEastAsia" w:hAnsiTheme="minorEastAsia" w:eastAsiaTheme="minorEastAsia" w:cstheme="minorEastAsia"/>
          <w:b w:val="0"/>
          <w:bCs w:val="0"/>
          <w:color w:val="auto"/>
          <w:kern w:val="44"/>
          <w:sz w:val="40"/>
          <w:szCs w:val="40"/>
          <w:highlight w:val="none"/>
          <w:lang w:val="en-US" w:eastAsia="zh-CN" w:bidi="ar-SA"/>
        </w:rPr>
        <w:t>谈判公告</w:t>
      </w:r>
    </w:p>
    <w:p w14:paraId="58AA136C">
      <w:pPr>
        <w:jc w:val="center"/>
        <w:rPr>
          <w:rFonts w:hint="eastAsia" w:asciiTheme="minorEastAsia" w:hAnsiTheme="minorEastAsia" w:eastAsiaTheme="minorEastAsia" w:cstheme="minorEastAsia"/>
          <w:b w:val="0"/>
          <w:bCs w:val="0"/>
          <w:color w:val="auto"/>
          <w:kern w:val="44"/>
          <w:sz w:val="40"/>
          <w:szCs w:val="40"/>
          <w:highlight w:val="none"/>
          <w:lang w:val="en-US" w:eastAsia="zh-CN"/>
        </w:rPr>
      </w:pPr>
      <w:bookmarkStart w:id="5" w:name="_Toc35393797"/>
      <w:bookmarkStart w:id="6" w:name="_Toc28359011"/>
      <w:r>
        <w:rPr>
          <w:rFonts w:hint="eastAsia" w:asciiTheme="minorEastAsia" w:hAnsiTheme="minorEastAsia" w:eastAsiaTheme="minorEastAsia" w:cstheme="minorEastAsia"/>
          <w:b w:val="0"/>
          <w:bCs w:val="0"/>
          <w:color w:val="auto"/>
          <w:kern w:val="44"/>
          <w:sz w:val="40"/>
          <w:szCs w:val="40"/>
          <w:highlight w:val="none"/>
          <w:lang w:val="en-US" w:eastAsia="zh-CN"/>
        </w:rPr>
        <w:t>桐城师范高等专科学校马克思主义学院办公室、教师休息室等场所建设项目竞争</w:t>
      </w:r>
      <w:bookmarkStart w:id="128" w:name="_GoBack"/>
      <w:bookmarkEnd w:id="128"/>
      <w:r>
        <w:rPr>
          <w:rFonts w:hint="eastAsia" w:asciiTheme="minorEastAsia" w:hAnsiTheme="minorEastAsia" w:eastAsiaTheme="minorEastAsia" w:cstheme="minorEastAsia"/>
          <w:b w:val="0"/>
          <w:bCs w:val="0"/>
          <w:color w:val="auto"/>
          <w:kern w:val="44"/>
          <w:sz w:val="40"/>
          <w:szCs w:val="40"/>
          <w:highlight w:val="none"/>
          <w:lang w:val="en-US" w:eastAsia="zh-CN"/>
        </w:rPr>
        <w:t>性谈判公告</w:t>
      </w:r>
      <w:bookmarkEnd w:id="5"/>
      <w:bookmarkEnd w:id="6"/>
    </w:p>
    <w:tbl>
      <w:tblPr>
        <w:tblStyle w:val="4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6FD1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11E4F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right="0"/>
              <w:jc w:val="both"/>
              <w:rPr>
                <w:rFonts w:hint="eastAsia" w:asciiTheme="majorEastAsia" w:hAnsiTheme="majorEastAsia" w:eastAsiaTheme="majorEastAsia" w:cstheme="majorEastAsia"/>
                <w:color w:val="333333"/>
                <w:sz w:val="27"/>
                <w:szCs w:val="27"/>
              </w:rPr>
            </w:pPr>
            <w:bookmarkStart w:id="7" w:name="OLE_LINK1"/>
            <w:bookmarkStart w:id="8" w:name="OLE_LINK5"/>
            <w:r>
              <w:rPr>
                <w:rFonts w:hint="eastAsia" w:asciiTheme="majorEastAsia" w:hAnsiTheme="majorEastAsia" w:eastAsiaTheme="majorEastAsia" w:cstheme="majorEastAsia"/>
                <w:color w:val="333333"/>
                <w:kern w:val="0"/>
                <w:sz w:val="27"/>
                <w:szCs w:val="27"/>
                <w:lang w:val="en-US" w:eastAsia="zh-CN" w:bidi="ar"/>
              </w:rPr>
              <w:t>项目概况</w:t>
            </w:r>
          </w:p>
          <w:p w14:paraId="163D1A3E">
            <w:pPr>
              <w:ind w:firstLine="270" w:firstLineChars="100"/>
              <w:rPr>
                <w:color w:val="auto"/>
                <w:highlight w:val="none"/>
              </w:rPr>
            </w:pPr>
            <w:r>
              <w:rPr>
                <w:rFonts w:hint="eastAsia" w:asciiTheme="majorEastAsia" w:hAnsiTheme="majorEastAsia" w:eastAsiaTheme="majorEastAsia" w:cstheme="majorEastAsia"/>
                <w:color w:val="333333"/>
                <w:kern w:val="0"/>
                <w:sz w:val="27"/>
                <w:szCs w:val="27"/>
                <w:u w:val="single"/>
                <w:lang w:val="en-US" w:eastAsia="zh-CN" w:bidi="ar"/>
              </w:rPr>
              <w:t>桐城师范高等专科学校马克思主义学院办公室、教师休息室等场所建设项目</w:t>
            </w:r>
            <w:r>
              <w:rPr>
                <w:rFonts w:hint="eastAsia" w:asciiTheme="majorEastAsia" w:hAnsiTheme="majorEastAsia" w:eastAsiaTheme="majorEastAsia" w:cstheme="majorEastAsia"/>
                <w:color w:val="333333"/>
                <w:kern w:val="0"/>
                <w:sz w:val="27"/>
                <w:szCs w:val="27"/>
                <w:lang w:val="en-US" w:eastAsia="zh-CN" w:bidi="ar"/>
              </w:rPr>
              <w:t>的潜在供应商应在桐城师范高等专科学校官网获取采购文件，并于2024年12月31日9时00分（北京时间）前提交响应文件。 </w:t>
            </w:r>
          </w:p>
        </w:tc>
      </w:tr>
    </w:tbl>
    <w:p w14:paraId="02C3B1A4">
      <w:pPr>
        <w:rPr>
          <w:color w:val="auto"/>
          <w:szCs w:val="21"/>
          <w:highlight w:val="none"/>
        </w:rPr>
      </w:pPr>
    </w:p>
    <w:p w14:paraId="277815C7">
      <w:pPr>
        <w:rPr>
          <w:rFonts w:hint="eastAsia" w:asciiTheme="minorEastAsia" w:hAnsiTheme="minorEastAsia" w:eastAsiaTheme="minorEastAsia" w:cstheme="minorEastAsia"/>
          <w:bCs/>
          <w:color w:val="auto"/>
          <w:sz w:val="28"/>
          <w:szCs w:val="28"/>
          <w:highlight w:val="none"/>
        </w:rPr>
      </w:pPr>
      <w:bookmarkStart w:id="9" w:name="_Toc35393798"/>
      <w:bookmarkStart w:id="10" w:name="_Toc35393629"/>
      <w:bookmarkStart w:id="11" w:name="_Toc28359012"/>
      <w:bookmarkStart w:id="12" w:name="_Toc28359089"/>
      <w:r>
        <w:rPr>
          <w:rFonts w:hint="eastAsia" w:asciiTheme="minorEastAsia" w:hAnsiTheme="minorEastAsia" w:eastAsiaTheme="minorEastAsia" w:cstheme="minorEastAsia"/>
          <w:bCs/>
          <w:color w:val="auto"/>
          <w:sz w:val="28"/>
          <w:szCs w:val="28"/>
          <w:highlight w:val="none"/>
        </w:rPr>
        <w:t>一、项目基本情况</w:t>
      </w:r>
      <w:bookmarkEnd w:id="9"/>
      <w:bookmarkEnd w:id="10"/>
      <w:bookmarkEnd w:id="11"/>
      <w:bookmarkEnd w:id="12"/>
    </w:p>
    <w:p w14:paraId="4F3BE45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项目编号：TCSZCG(202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lang w:eastAsia="zh-CN"/>
        </w:rPr>
        <w:t xml:space="preserve">) </w:t>
      </w:r>
      <w:r>
        <w:rPr>
          <w:rFonts w:hint="eastAsia" w:asciiTheme="minorEastAsia" w:hAnsiTheme="minorEastAsia" w:eastAsiaTheme="minorEastAsia" w:cstheme="minorEastAsia"/>
          <w:color w:val="auto"/>
          <w:sz w:val="28"/>
          <w:szCs w:val="28"/>
          <w:highlight w:val="none"/>
          <w:lang w:val="en-US" w:eastAsia="zh-CN"/>
        </w:rPr>
        <w:t>035</w:t>
      </w:r>
      <w:r>
        <w:rPr>
          <w:rFonts w:hint="eastAsia" w:asciiTheme="minorEastAsia" w:hAnsiTheme="minorEastAsia" w:eastAsiaTheme="minorEastAsia" w:cstheme="minorEastAsia"/>
          <w:color w:val="auto"/>
          <w:sz w:val="28"/>
          <w:szCs w:val="28"/>
          <w:highlight w:val="none"/>
          <w:lang w:eastAsia="zh-CN"/>
        </w:rPr>
        <w:t>号</w:t>
      </w:r>
    </w:p>
    <w:p w14:paraId="12C4546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项目名称：</w:t>
      </w:r>
      <w:r>
        <w:rPr>
          <w:rFonts w:hint="eastAsia" w:asciiTheme="minorEastAsia" w:hAnsiTheme="minorEastAsia" w:eastAsiaTheme="minorEastAsia" w:cstheme="minorEastAsia"/>
          <w:color w:val="auto"/>
          <w:sz w:val="28"/>
          <w:szCs w:val="28"/>
          <w:highlight w:val="none"/>
          <w:lang w:val="en-US" w:eastAsia="zh-CN"/>
        </w:rPr>
        <w:t>桐城师范高等专科学校马克思主义学院办公室、教师休息室等场所建设项目</w:t>
      </w:r>
    </w:p>
    <w:p w14:paraId="39ACBFE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采购方式：竞争性</w:t>
      </w:r>
      <w:r>
        <w:rPr>
          <w:rFonts w:hint="eastAsia" w:asciiTheme="minorEastAsia" w:hAnsiTheme="minorEastAsia" w:eastAsiaTheme="minorEastAsia" w:cstheme="minorEastAsia"/>
          <w:color w:val="auto"/>
          <w:sz w:val="28"/>
          <w:szCs w:val="28"/>
          <w:highlight w:val="none"/>
          <w:lang w:val="en-US" w:eastAsia="zh-CN"/>
        </w:rPr>
        <w:t>谈判</w:t>
      </w:r>
    </w:p>
    <w:p w14:paraId="13C5E81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预算金额：</w:t>
      </w:r>
      <w:r>
        <w:rPr>
          <w:rFonts w:hint="eastAsia" w:asciiTheme="minorEastAsia" w:hAnsiTheme="minorEastAsia" w:eastAsiaTheme="minorEastAsia" w:cstheme="minorEastAsia"/>
          <w:color w:val="auto"/>
          <w:sz w:val="28"/>
          <w:szCs w:val="28"/>
          <w:highlight w:val="none"/>
          <w:lang w:val="en-US" w:eastAsia="zh-CN"/>
        </w:rPr>
        <w:t>60200.00元</w:t>
      </w:r>
    </w:p>
    <w:p w14:paraId="39EA9E0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最高限价：</w:t>
      </w:r>
      <w:r>
        <w:rPr>
          <w:rFonts w:hint="eastAsia" w:asciiTheme="minorEastAsia" w:hAnsiTheme="minorEastAsia" w:eastAsiaTheme="minorEastAsia" w:cstheme="minorEastAsia"/>
          <w:color w:val="auto"/>
          <w:sz w:val="28"/>
          <w:szCs w:val="28"/>
          <w:highlight w:val="none"/>
          <w:lang w:val="en-US" w:eastAsia="zh-CN"/>
        </w:rPr>
        <w:t>60200.00元</w:t>
      </w:r>
    </w:p>
    <w:p w14:paraId="31D251B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采购需求：</w:t>
      </w:r>
      <w:r>
        <w:rPr>
          <w:rFonts w:hint="eastAsia" w:asciiTheme="minorEastAsia" w:hAnsiTheme="minorEastAsia" w:eastAsiaTheme="minorEastAsia" w:cstheme="minorEastAsia"/>
          <w:color w:val="auto"/>
          <w:sz w:val="28"/>
          <w:szCs w:val="28"/>
          <w:highlight w:val="none"/>
          <w:lang w:val="en-US" w:eastAsia="zh-CN"/>
        </w:rPr>
        <w:t>桐城师范高等专科学校马克思主义学院办公室、教师休息室等场所建设项目，</w:t>
      </w:r>
      <w:r>
        <w:rPr>
          <w:rFonts w:hint="eastAsia" w:asciiTheme="minorEastAsia" w:hAnsiTheme="minorEastAsia" w:eastAsiaTheme="minorEastAsia" w:cstheme="minorEastAsia"/>
          <w:color w:val="auto"/>
          <w:sz w:val="28"/>
          <w:szCs w:val="28"/>
          <w:highlight w:val="none"/>
        </w:rPr>
        <w:t>详见</w:t>
      </w:r>
      <w:r>
        <w:rPr>
          <w:rFonts w:hint="eastAsia" w:asciiTheme="minorEastAsia" w:hAnsiTheme="minorEastAsia" w:eastAsiaTheme="minorEastAsia" w:cstheme="minorEastAsia"/>
          <w:color w:val="auto"/>
          <w:sz w:val="28"/>
          <w:szCs w:val="28"/>
          <w:highlight w:val="none"/>
          <w:lang w:val="en-US" w:eastAsia="zh-CN"/>
        </w:rPr>
        <w:t>采购需求。</w:t>
      </w:r>
    </w:p>
    <w:p w14:paraId="64FF7B0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合同履行期限：</w:t>
      </w:r>
      <w:r>
        <w:rPr>
          <w:rFonts w:hint="eastAsia" w:asciiTheme="minorEastAsia" w:hAnsiTheme="minorEastAsia" w:eastAsiaTheme="minorEastAsia" w:cstheme="minorEastAsia"/>
          <w:color w:val="auto"/>
          <w:sz w:val="28"/>
          <w:szCs w:val="28"/>
          <w:highlight w:val="none"/>
          <w:lang w:val="en-US" w:eastAsia="zh-CN"/>
        </w:rPr>
        <w:t xml:space="preserve">30日历天 </w:t>
      </w:r>
    </w:p>
    <w:p w14:paraId="30AAFC2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本项目不接受联合体。</w:t>
      </w:r>
    </w:p>
    <w:p w14:paraId="6E8993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8"/>
          <w:szCs w:val="28"/>
          <w:highlight w:val="none"/>
        </w:rPr>
      </w:pPr>
      <w:bookmarkStart w:id="13" w:name="_Toc28359090"/>
      <w:bookmarkStart w:id="14" w:name="_Toc35393799"/>
      <w:bookmarkStart w:id="15" w:name="_Toc35393630"/>
      <w:bookmarkStart w:id="16" w:name="_Toc28359013"/>
      <w:r>
        <w:rPr>
          <w:rFonts w:hint="eastAsia" w:asciiTheme="minorEastAsia" w:hAnsiTheme="minorEastAsia" w:eastAsiaTheme="minorEastAsia" w:cstheme="minorEastAsia"/>
          <w:bCs/>
          <w:color w:val="auto"/>
          <w:sz w:val="28"/>
          <w:szCs w:val="28"/>
          <w:highlight w:val="none"/>
        </w:rPr>
        <w:t>二、申请人的资格要求：</w:t>
      </w:r>
      <w:bookmarkEnd w:id="13"/>
      <w:bookmarkEnd w:id="14"/>
      <w:bookmarkEnd w:id="15"/>
      <w:bookmarkEnd w:id="16"/>
    </w:p>
    <w:p w14:paraId="74AF07D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rPr>
      </w:pPr>
      <w:bookmarkStart w:id="17" w:name="_Toc35393631"/>
      <w:bookmarkStart w:id="18" w:name="_Toc28359091"/>
      <w:bookmarkStart w:id="19" w:name="_Toc28359014"/>
      <w:bookmarkStart w:id="20" w:name="_Toc35393800"/>
      <w:r>
        <w:rPr>
          <w:rFonts w:hint="eastAsia" w:asciiTheme="minorEastAsia" w:hAnsiTheme="minorEastAsia" w:eastAsiaTheme="minorEastAsia" w:cstheme="minorEastAsia"/>
          <w:color w:val="auto"/>
          <w:sz w:val="28"/>
          <w:szCs w:val="28"/>
          <w:highlight w:val="none"/>
        </w:rPr>
        <w:t>1.满足《中华人民共和国政府采购法》第二十二条规定；</w:t>
      </w:r>
    </w:p>
    <w:p w14:paraId="1A1ED0F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en-US" w:eastAsia="zh-CN"/>
        </w:rPr>
        <w:t>本项目的特定资格要求：/。</w:t>
      </w:r>
    </w:p>
    <w:p w14:paraId="09A9E4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三、获取采购文件</w:t>
      </w:r>
      <w:bookmarkEnd w:id="17"/>
      <w:bookmarkEnd w:id="18"/>
      <w:bookmarkEnd w:id="19"/>
      <w:bookmarkEnd w:id="20"/>
    </w:p>
    <w:p w14:paraId="327148F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时间：202</w:t>
      </w:r>
      <w:r>
        <w:rPr>
          <w:rFonts w:hint="eastAsia" w:asciiTheme="minorEastAsia" w:hAnsiTheme="minorEastAsia" w:eastAsiaTheme="minorEastAsia" w:cstheme="minorEastAsia"/>
          <w:color w:val="auto"/>
          <w:sz w:val="28"/>
          <w:szCs w:val="28"/>
          <w:highlight w:val="none"/>
          <w:lang w:val="en-US" w:eastAsia="zh-CN"/>
        </w:rPr>
        <w:t xml:space="preserve">4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 xml:space="preserve"> 12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 xml:space="preserve"> 31 </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9</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时</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00</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分前（北京时间）</w:t>
      </w:r>
    </w:p>
    <w:p w14:paraId="4DF46B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地点：桐城师范高等专科学校官网</w:t>
      </w:r>
    </w:p>
    <w:p w14:paraId="2BEA7C9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方式：供应商登录桐城师范高等专科学校官网获取采购文件及其它资料（含澄清和补充说明等）。</w:t>
      </w:r>
    </w:p>
    <w:p w14:paraId="58E0FC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售价：免费。</w:t>
      </w:r>
    </w:p>
    <w:p w14:paraId="32F2C1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bookmarkStart w:id="21" w:name="_Toc28359015"/>
      <w:bookmarkStart w:id="22" w:name="_Toc35393801"/>
      <w:bookmarkStart w:id="23" w:name="_Toc28359092"/>
      <w:bookmarkStart w:id="24" w:name="_Toc35393632"/>
      <w:r>
        <w:rPr>
          <w:rFonts w:hint="eastAsia" w:asciiTheme="minorEastAsia" w:hAnsiTheme="minorEastAsia" w:eastAsiaTheme="minorEastAsia" w:cstheme="minorEastAsia"/>
          <w:bCs/>
          <w:color w:val="auto"/>
          <w:sz w:val="28"/>
          <w:szCs w:val="28"/>
          <w:highlight w:val="none"/>
        </w:rPr>
        <w:t>四、响应文件提交</w:t>
      </w:r>
      <w:bookmarkEnd w:id="21"/>
      <w:bookmarkEnd w:id="22"/>
      <w:bookmarkEnd w:id="23"/>
      <w:bookmarkEnd w:id="24"/>
    </w:p>
    <w:p w14:paraId="64687DC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color w:val="auto"/>
          <w:sz w:val="28"/>
          <w:szCs w:val="28"/>
          <w:highlight w:val="none"/>
        </w:rPr>
      </w:pPr>
      <w:bookmarkStart w:id="25" w:name="_Toc35393633"/>
      <w:bookmarkStart w:id="26" w:name="_Toc28359093"/>
      <w:bookmarkStart w:id="27" w:name="_Toc35393802"/>
      <w:bookmarkStart w:id="28" w:name="_Toc28359016"/>
      <w:r>
        <w:rPr>
          <w:rFonts w:hint="eastAsia" w:asciiTheme="minorEastAsia" w:hAnsiTheme="minorEastAsia" w:eastAsiaTheme="minorEastAsia" w:cstheme="minorEastAsia"/>
          <w:b w:val="0"/>
          <w:bCs/>
          <w:color w:val="auto"/>
          <w:sz w:val="28"/>
          <w:szCs w:val="28"/>
          <w:highlight w:val="none"/>
        </w:rPr>
        <w:t>截止时间：202</w:t>
      </w:r>
      <w:r>
        <w:rPr>
          <w:rFonts w:hint="eastAsia" w:asciiTheme="minorEastAsia" w:hAnsiTheme="minorEastAsia" w:eastAsiaTheme="minorEastAsia" w:cstheme="minorEastAsia"/>
          <w:b w:val="0"/>
          <w:bCs/>
          <w:color w:val="auto"/>
          <w:sz w:val="28"/>
          <w:szCs w:val="28"/>
          <w:highlight w:val="none"/>
          <w:lang w:val="en-US" w:eastAsia="zh-CN"/>
        </w:rPr>
        <w:t xml:space="preserve">4 </w:t>
      </w:r>
      <w:r>
        <w:rPr>
          <w:rFonts w:hint="eastAsia" w:asciiTheme="minorEastAsia" w:hAnsiTheme="minorEastAsia" w:eastAsiaTheme="minorEastAsia" w:cstheme="minorEastAsia"/>
          <w:b w:val="0"/>
          <w:bCs/>
          <w:color w:val="auto"/>
          <w:sz w:val="28"/>
          <w:szCs w:val="28"/>
          <w:highlight w:val="none"/>
        </w:rPr>
        <w:t>年</w:t>
      </w:r>
      <w:r>
        <w:rPr>
          <w:rFonts w:hint="eastAsia" w:asciiTheme="minorEastAsia" w:hAnsiTheme="minorEastAsia" w:eastAsiaTheme="minorEastAsia" w:cstheme="minorEastAsia"/>
          <w:b w:val="0"/>
          <w:bCs/>
          <w:color w:val="auto"/>
          <w:sz w:val="28"/>
          <w:szCs w:val="28"/>
          <w:highlight w:val="none"/>
          <w:lang w:val="en-US" w:eastAsia="zh-CN"/>
        </w:rPr>
        <w:t xml:space="preserve"> 12 </w:t>
      </w:r>
      <w:r>
        <w:rPr>
          <w:rFonts w:hint="eastAsia" w:asciiTheme="minorEastAsia" w:hAnsiTheme="minorEastAsia" w:eastAsiaTheme="minorEastAsia" w:cstheme="minorEastAsia"/>
          <w:b w:val="0"/>
          <w:bCs/>
          <w:color w:val="auto"/>
          <w:sz w:val="28"/>
          <w:szCs w:val="28"/>
          <w:highlight w:val="none"/>
        </w:rPr>
        <w:t>月</w:t>
      </w:r>
      <w:r>
        <w:rPr>
          <w:rFonts w:hint="eastAsia" w:asciiTheme="minorEastAsia" w:hAnsiTheme="minorEastAsia" w:eastAsiaTheme="minorEastAsia" w:cstheme="minorEastAsia"/>
          <w:b w:val="0"/>
          <w:bCs/>
          <w:color w:val="auto"/>
          <w:sz w:val="28"/>
          <w:szCs w:val="28"/>
          <w:highlight w:val="none"/>
          <w:lang w:val="en-US" w:eastAsia="zh-CN"/>
        </w:rPr>
        <w:t xml:space="preserve"> 31 </w:t>
      </w:r>
      <w:r>
        <w:rPr>
          <w:rFonts w:hint="eastAsia" w:asciiTheme="minorEastAsia" w:hAnsiTheme="minorEastAsia" w:eastAsiaTheme="minorEastAsia" w:cstheme="minorEastAsia"/>
          <w:b w:val="0"/>
          <w:bCs/>
          <w:color w:val="auto"/>
          <w:sz w:val="28"/>
          <w:szCs w:val="28"/>
          <w:highlight w:val="none"/>
        </w:rPr>
        <w:t>日</w:t>
      </w: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t>9</w:t>
      </w: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t>时</w:t>
      </w: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t>00</w:t>
      </w: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t>分</w:t>
      </w:r>
    </w:p>
    <w:p w14:paraId="575E423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b w:val="0"/>
          <w:bCs/>
          <w:color w:val="auto"/>
          <w:sz w:val="28"/>
          <w:szCs w:val="28"/>
          <w:highlight w:val="none"/>
          <w:lang w:val="en-US"/>
        </w:rPr>
      </w:pPr>
      <w:r>
        <w:rPr>
          <w:rFonts w:hint="eastAsia" w:asciiTheme="minorEastAsia" w:hAnsiTheme="minorEastAsia" w:eastAsiaTheme="minorEastAsia" w:cstheme="minorEastAsia"/>
          <w:b w:val="0"/>
          <w:bCs/>
          <w:color w:val="auto"/>
          <w:sz w:val="28"/>
          <w:szCs w:val="28"/>
          <w:highlight w:val="none"/>
        </w:rPr>
        <w:t>地点：</w:t>
      </w:r>
      <w:r>
        <w:rPr>
          <w:rFonts w:hint="eastAsia" w:asciiTheme="minorEastAsia" w:hAnsiTheme="minorEastAsia" w:eastAsiaTheme="minorEastAsia" w:cstheme="minorEastAsia"/>
          <w:color w:val="auto"/>
          <w:sz w:val="28"/>
          <w:szCs w:val="28"/>
          <w:highlight w:val="none"/>
          <w:lang w:val="en-US" w:eastAsia="zh-CN"/>
        </w:rPr>
        <w:t>桐城市玉雕文化产业园8幢108-109 </w:t>
      </w:r>
    </w:p>
    <w:p w14:paraId="497FD43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五、开启</w:t>
      </w:r>
      <w:bookmarkEnd w:id="25"/>
      <w:bookmarkEnd w:id="26"/>
      <w:bookmarkEnd w:id="27"/>
      <w:bookmarkEnd w:id="28"/>
    </w:p>
    <w:p w14:paraId="73EAD0C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bookmarkStart w:id="29" w:name="_Toc28359094"/>
      <w:bookmarkStart w:id="30" w:name="_Toc28359017"/>
      <w:bookmarkStart w:id="31" w:name="_Toc35393803"/>
      <w:bookmarkStart w:id="32" w:name="_Toc35393634"/>
      <w:r>
        <w:rPr>
          <w:rFonts w:hint="eastAsia" w:asciiTheme="minorEastAsia" w:hAnsiTheme="minorEastAsia" w:eastAsiaTheme="minorEastAsia" w:cstheme="minorEastAsia"/>
          <w:color w:val="auto"/>
          <w:sz w:val="28"/>
          <w:szCs w:val="28"/>
          <w:highlight w:val="none"/>
          <w:lang w:val="en-US" w:eastAsia="zh-CN"/>
        </w:rPr>
        <w:t>时间：2024 年 12 月 31 日 9 时 00 分</w:t>
      </w:r>
    </w:p>
    <w:p w14:paraId="1218748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地点：</w:t>
      </w:r>
      <w:r>
        <w:rPr>
          <w:rFonts w:hint="eastAsia" w:asciiTheme="minorEastAsia" w:hAnsiTheme="minorEastAsia" w:eastAsiaTheme="minorEastAsia" w:cstheme="minorEastAsia"/>
          <w:color w:val="auto"/>
          <w:sz w:val="28"/>
          <w:szCs w:val="28"/>
          <w:highlight w:val="none"/>
          <w:lang w:val="en-US" w:eastAsia="zh-CN"/>
        </w:rPr>
        <w:t>桐城市玉雕文化产业园8幢108-109 </w:t>
      </w:r>
    </w:p>
    <w:p w14:paraId="2225269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六、公告期限</w:t>
      </w:r>
      <w:bookmarkEnd w:id="29"/>
      <w:bookmarkEnd w:id="30"/>
      <w:bookmarkEnd w:id="31"/>
      <w:bookmarkEnd w:id="32"/>
    </w:p>
    <w:p w14:paraId="34AB6FA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自本公告发布之日起</w:t>
      </w:r>
      <w:r>
        <w:rPr>
          <w:rFonts w:hint="eastAsia" w:asciiTheme="minorEastAsia" w:hAnsiTheme="minorEastAsia" w:eastAsiaTheme="minorEastAsia" w:cstheme="minorEastAsia"/>
          <w:color w:val="auto"/>
          <w:kern w:val="0"/>
          <w:sz w:val="28"/>
          <w:szCs w:val="28"/>
          <w:highlight w:val="none"/>
          <w:lang w:val="en-US" w:eastAsia="zh-CN"/>
        </w:rPr>
        <w:t>3</w:t>
      </w:r>
      <w:r>
        <w:rPr>
          <w:rFonts w:hint="eastAsia" w:asciiTheme="minorEastAsia" w:hAnsiTheme="minorEastAsia" w:eastAsiaTheme="minorEastAsia" w:cstheme="minorEastAsia"/>
          <w:color w:val="auto"/>
          <w:kern w:val="0"/>
          <w:sz w:val="28"/>
          <w:szCs w:val="28"/>
          <w:highlight w:val="none"/>
        </w:rPr>
        <w:t>个工作日。</w:t>
      </w:r>
    </w:p>
    <w:p w14:paraId="5A901CC3">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bookmarkStart w:id="33" w:name="_Toc35393804"/>
      <w:bookmarkStart w:id="34" w:name="_Toc35393635"/>
      <w:r>
        <w:rPr>
          <w:rFonts w:hint="eastAsia" w:asciiTheme="minorEastAsia" w:hAnsiTheme="minorEastAsia" w:eastAsiaTheme="minorEastAsia" w:cstheme="minorEastAsia"/>
          <w:bCs/>
          <w:color w:val="auto"/>
          <w:sz w:val="28"/>
          <w:szCs w:val="28"/>
          <w:highlight w:val="none"/>
        </w:rPr>
        <w:t>其他补充事宜</w:t>
      </w:r>
      <w:bookmarkEnd w:id="33"/>
      <w:bookmarkEnd w:id="34"/>
    </w:p>
    <w:p w14:paraId="1DE043A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 xml:space="preserve">1.响应文件要求：投标时需将“响应文件”分正/副本（一正、一副）一起装袋密封，并在密封袋上加盖公章。响应文件未按要求装订密封，现场报名时招标代理将拒绝接收。 </w:t>
      </w:r>
    </w:p>
    <w:p w14:paraId="62DE86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2.中标单位应按照中标通知书要求及时与采购人签订合同并完成备案，否则将记入不良行为记录，并予以披露。</w:t>
      </w:r>
    </w:p>
    <w:p w14:paraId="693024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八、凡对本次采购提出询问，请按以下方式联系。</w:t>
      </w:r>
    </w:p>
    <w:p w14:paraId="610E5E8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1.采购人信息</w:t>
      </w:r>
    </w:p>
    <w:p w14:paraId="5650168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名称：桐城师范高等专科学校</w:t>
      </w:r>
    </w:p>
    <w:p w14:paraId="252F4CA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地址：安徽省桐城市经开区学苑路199号</w:t>
      </w:r>
    </w:p>
    <w:p w14:paraId="20F46E7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联系人：高老师        联系方式：0556-6181669</w:t>
      </w:r>
    </w:p>
    <w:p w14:paraId="3EAD0F4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2.采购代理机构信息</w:t>
      </w:r>
    </w:p>
    <w:p w14:paraId="77B3261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名称：四川柯锐工程项目管理有限公司 </w:t>
      </w:r>
    </w:p>
    <w:p w14:paraId="056E85B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地址：</w:t>
      </w:r>
      <w:bookmarkStart w:id="35" w:name="OLE_LINK4"/>
      <w:r>
        <w:rPr>
          <w:rFonts w:hint="eastAsia" w:asciiTheme="minorEastAsia" w:hAnsiTheme="minorEastAsia" w:eastAsiaTheme="minorEastAsia" w:cstheme="minorEastAsia"/>
          <w:color w:val="auto"/>
          <w:sz w:val="28"/>
          <w:szCs w:val="28"/>
          <w:highlight w:val="none"/>
          <w:lang w:val="en-US" w:eastAsia="zh-CN"/>
        </w:rPr>
        <w:t>桐城市玉雕文化产业园8幢108-109 </w:t>
      </w:r>
    </w:p>
    <w:bookmarkEnd w:id="35"/>
    <w:p w14:paraId="4962AC1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联系人：程工               联系方式：</w:t>
      </w:r>
      <w:bookmarkEnd w:id="7"/>
      <w:bookmarkEnd w:id="8"/>
      <w:r>
        <w:rPr>
          <w:rFonts w:hint="eastAsia" w:asciiTheme="minorEastAsia" w:hAnsiTheme="minorEastAsia" w:eastAsiaTheme="minorEastAsia" w:cstheme="minorEastAsia"/>
          <w:color w:val="auto"/>
          <w:sz w:val="28"/>
          <w:szCs w:val="28"/>
          <w:highlight w:val="none"/>
          <w:lang w:val="en-US" w:eastAsia="zh-CN"/>
        </w:rPr>
        <w:t>0556-6029989</w:t>
      </w:r>
    </w:p>
    <w:p w14:paraId="79632516">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br w:type="page"/>
      </w:r>
    </w:p>
    <w:p w14:paraId="417B9442">
      <w:pPr>
        <w:pStyle w:val="3"/>
        <w:tabs>
          <w:tab w:val="left" w:pos="1440"/>
          <w:tab w:val="left" w:pos="5670"/>
        </w:tabs>
        <w:spacing w:before="62" w:beforeLines="20" w:after="62" w:afterLines="20" w:line="480" w:lineRule="exact"/>
        <w:ind w:firstLine="0" w:firstLineChars="0"/>
        <w:jc w:val="center"/>
        <w:rPr>
          <w:rFonts w:ascii="Arial" w:hAnsi="Arial"/>
          <w:color w:val="auto"/>
          <w:kern w:val="2"/>
          <w:sz w:val="32"/>
          <w:szCs w:val="32"/>
          <w:highlight w:val="none"/>
        </w:rPr>
      </w:pPr>
      <w:bookmarkStart w:id="36" w:name="_Toc26069"/>
      <w:bookmarkStart w:id="37" w:name="_Toc54941329"/>
      <w:bookmarkStart w:id="38" w:name="_Toc11266"/>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
      <w:bookmarkEnd w:id="36"/>
      <w:bookmarkEnd w:id="37"/>
      <w:bookmarkEnd w:id="38"/>
    </w:p>
    <w:p w14:paraId="62BB8DF9">
      <w:pPr>
        <w:pStyle w:val="4"/>
        <w:rPr>
          <w:rFonts w:hint="eastAsia" w:eastAsia="宋体" w:cs="Tahoma"/>
          <w:bCs/>
          <w:color w:val="auto"/>
          <w:kern w:val="0"/>
          <w:sz w:val="32"/>
          <w:szCs w:val="32"/>
          <w:highlight w:val="none"/>
          <w:lang w:eastAsia="zh-CN"/>
        </w:rPr>
      </w:pPr>
      <w:bookmarkStart w:id="39" w:name="_Toc439316871"/>
      <w:bookmarkStart w:id="40" w:name="_Toc17862"/>
      <w:bookmarkStart w:id="41" w:name="_Toc54941330"/>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9"/>
      <w:bookmarkEnd w:id="40"/>
      <w:bookmarkEnd w:id="41"/>
      <w:r>
        <w:rPr>
          <w:rFonts w:hint="eastAsia" w:cs="Tahoma"/>
          <w:bCs/>
          <w:color w:val="auto"/>
          <w:kern w:val="0"/>
          <w:sz w:val="32"/>
          <w:szCs w:val="32"/>
          <w:highlight w:val="none"/>
          <w:lang w:eastAsia="zh-CN"/>
        </w:rPr>
        <w:t>谈判须知前附表</w:t>
      </w:r>
    </w:p>
    <w:tbl>
      <w:tblPr>
        <w:tblStyle w:val="40"/>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bookmarkStart w:id="42" w:name="_Toc439316872"/>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四川柯锐工程项目管理有限公司 </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响应人</w:t>
            </w:r>
            <w:r>
              <w:rPr>
                <w:rFonts w:hint="eastAsia" w:asciiTheme="minorEastAsia" w:hAnsiTheme="minorEastAsia" w:eastAsiaTheme="minorEastAsia" w:cstheme="minor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highlight w:val="none"/>
                <w:u w:val="single"/>
              </w:rPr>
              <w:t>90日历天（从响应文件提交截止时间算起）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0BF0367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lang w:val="en-US"/>
              </w:rPr>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08CC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057" w:type="dxa"/>
            <w:tcBorders>
              <w:top w:val="single" w:color="auto" w:sz="4" w:space="0"/>
              <w:bottom w:val="single" w:color="auto" w:sz="4" w:space="0"/>
              <w:right w:val="single" w:color="auto" w:sz="4" w:space="0"/>
            </w:tcBorders>
            <w:vAlign w:val="center"/>
          </w:tcPr>
          <w:p w14:paraId="5784F1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26ADD0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748D36E7">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791EEF46">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64ED7252">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5B7A9ABC">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79A9EFE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38786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响应文件提交截止时间</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详见竞争性谈判公告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详见竞争性谈判公告（同响应文件提交截止时间）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highlight w:val="none"/>
                <w:lang w:val="en-US" w:eastAsia="zh-CN"/>
              </w:rPr>
              <w:t>最低评标价法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时不要求供应商携带相关证件、业绩及奖项的原件（</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谈判小组推荐成交候选供应商的数量：1家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确定成交供应商：采购人委托谈判小组确定 </w:t>
            </w: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本次竞争性</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公告在</w:t>
            </w:r>
            <w:r>
              <w:rPr>
                <w:rFonts w:hint="eastAsia" w:asciiTheme="minorEastAsia" w:hAnsiTheme="minorEastAsia" w:eastAsiaTheme="minorEastAsia" w:cstheme="minorEastAsia"/>
                <w:lang w:val="en-US" w:eastAsia="zh-CN"/>
              </w:rPr>
              <w:t>桐城师范高等专科学校官网</w:t>
            </w:r>
            <w:r>
              <w:rPr>
                <w:rFonts w:hint="eastAsia" w:asciiTheme="minorEastAsia" w:hAnsiTheme="minorEastAsia" w:eastAsiaTheme="minorEastAsia" w:cstheme="minorEastAsia"/>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Theme="minorEastAsia" w:hAnsiTheme="minorEastAsia" w:eastAsiaTheme="minorEastAsia" w:cstheme="minorEastAsia"/>
                <w:strike w:val="0"/>
                <w:dstrike w:val="0"/>
                <w:color w:val="auto"/>
                <w:kern w:val="2"/>
                <w:sz w:val="21"/>
                <w:szCs w:val="21"/>
                <w:highlight w:val="none"/>
                <w:lang w:val="en-US" w:eastAsia="zh-CN" w:bidi="ar-SA"/>
              </w:rPr>
            </w:pPr>
            <w:r>
              <w:rPr>
                <w:rFonts w:hint="eastAsia" w:asciiTheme="minorEastAsia" w:hAnsiTheme="minorEastAsia" w:eastAsiaTheme="minorEastAsia" w:cstheme="minorEastAsia"/>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5"/>
              <w:pageBreakBefore w:val="0"/>
              <w:tabs>
                <w:tab w:val="left" w:pos="2730"/>
              </w:tabs>
              <w:kinsoku/>
              <w:overflowPunct/>
              <w:topLinePunct w:val="0"/>
              <w:bidi w:val="0"/>
              <w:snapToGrid w:val="0"/>
              <w:spacing w:line="440" w:lineRule="exact"/>
              <w:rPr>
                <w:rFonts w:hint="eastAsia" w:asciiTheme="minorEastAsia" w:hAnsiTheme="minorEastAsia" w:eastAsiaTheme="minorEastAsia" w:cstheme="minorEastAsia"/>
                <w:b/>
                <w:color w:val="auto"/>
                <w:kern w:val="2"/>
                <w:sz w:val="21"/>
                <w:highlight w:val="none"/>
                <w:shd w:val="clear" w:color="auto" w:fill="FFFFFF"/>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成交服务费按项目合同价款的</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1.5% </w:t>
            </w:r>
            <w:r>
              <w:rPr>
                <w:rFonts w:hint="eastAsia" w:asciiTheme="minorEastAsia" w:hAnsiTheme="minorEastAsia" w:eastAsiaTheme="minorEastAsia" w:cstheme="minorEastAsia"/>
                <w:b w:val="0"/>
                <w:color w:val="auto"/>
                <w:kern w:val="2"/>
                <w:sz w:val="21"/>
                <w:szCs w:val="21"/>
                <w:highlight w:val="none"/>
                <w:lang w:val="en-US" w:eastAsia="zh-CN" w:bidi="ar-SA"/>
              </w:rPr>
              <w:t>收取。</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递交方式：</w:t>
            </w:r>
            <w:r>
              <w:rPr>
                <w:rFonts w:hint="eastAsia" w:asciiTheme="minorEastAsia" w:hAnsiTheme="minorEastAsia" w:eastAsiaTheme="minorEastAsia" w:cstheme="minor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接收部门：</w:t>
            </w:r>
            <w:r>
              <w:rPr>
                <w:rFonts w:hint="eastAsia" w:asciiTheme="minorEastAsia" w:hAnsiTheme="minorEastAsia" w:eastAsiaTheme="minorEastAsia" w:cstheme="minorEastAsia"/>
                <w:lang w:val="en-US" w:eastAsia="zh-CN"/>
              </w:rPr>
              <w:t>采购人或采购代理机构</w:t>
            </w:r>
            <w:r>
              <w:rPr>
                <w:rFonts w:hint="eastAsia" w:asciiTheme="minorEastAsia" w:hAnsiTheme="minorEastAsia" w:eastAsiaTheme="minorEastAsia" w:cstheme="minor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 </w:t>
            </w:r>
            <w:r>
              <w:rPr>
                <w:rFonts w:hint="eastAsia" w:asciiTheme="minorEastAsia" w:hAnsiTheme="minorEastAsia" w:eastAsiaTheme="minorEastAsia" w:cstheme="minorEastAsia"/>
                <w:lang w:val="en-US" w:eastAsia="zh-CN"/>
              </w:rPr>
              <w:t>0556-6181669</w:t>
            </w:r>
            <w:r>
              <w:rPr>
                <w:rFonts w:hint="eastAsia" w:asciiTheme="minorEastAsia" w:hAnsiTheme="minorEastAsia" w:eastAsiaTheme="minorEastAsia" w:cstheme="minor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通讯地址： </w:t>
            </w:r>
            <w:r>
              <w:rPr>
                <w:rFonts w:hint="eastAsia" w:asciiTheme="minorEastAsia" w:hAnsiTheme="minorEastAsia" w:eastAsiaTheme="minorEastAsia" w:cstheme="minorEastAsia"/>
                <w:lang w:val="en-US" w:eastAsia="zh-CN"/>
              </w:rPr>
              <w:t>安徽省桐城市经开区学苑路199号</w:t>
            </w:r>
            <w:r>
              <w:rPr>
                <w:rFonts w:hint="eastAsia" w:asciiTheme="minorEastAsia" w:hAnsiTheme="minorEastAsia" w:eastAsiaTheme="minorEastAsia" w:cstheme="minor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后文附质疑范本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、本项目所要求的业绩均须为中华人民共和国境内业绩（不含港澳台地区），成交供应商经</w:t>
            </w: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小组评审认可的相关业绩、奖项、证书将在</w:t>
            </w:r>
            <w:r>
              <w:rPr>
                <w:rFonts w:hint="eastAsia" w:asciiTheme="minorEastAsia" w:hAnsiTheme="minorEastAsia" w:eastAsiaTheme="minorEastAsia" w:cstheme="minorEastAsia"/>
                <w:lang w:val="en-US" w:eastAsia="zh-CN"/>
              </w:rPr>
              <w:t>桐城师范高等专科学校官网上</w:t>
            </w:r>
            <w:r>
              <w:rPr>
                <w:rFonts w:hint="eastAsia" w:asciiTheme="minorEastAsia" w:hAnsiTheme="minorEastAsia" w:eastAsiaTheme="minorEastAsia" w:cstheme="minorEastAsia"/>
              </w:rPr>
              <w:t>公告（如</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相关</w:t>
            </w:r>
            <w:r>
              <w:rPr>
                <w:rFonts w:hint="eastAsia" w:asciiTheme="minorEastAsia" w:hAnsiTheme="minorEastAsia" w:eastAsiaTheme="minorEastAsia" w:cstheme="minorEastAsia"/>
                <w:lang w:eastAsia="zh-CN"/>
              </w:rPr>
              <w:t>业绩、奖项</w:t>
            </w:r>
            <w:r>
              <w:rPr>
                <w:rFonts w:hint="eastAsia" w:asciiTheme="minorEastAsia" w:hAnsiTheme="minorEastAsia" w:eastAsiaTheme="minorEastAsia" w:cstheme="minorEastAsia"/>
              </w:rPr>
              <w:t>、证书属于涉密的，</w:t>
            </w:r>
            <w:r>
              <w:rPr>
                <w:rFonts w:hint="eastAsia" w:asciiTheme="minorEastAsia" w:hAnsiTheme="minorEastAsia" w:eastAsiaTheme="minorEastAsia" w:cstheme="minorEastAsia"/>
                <w:lang w:val="en-US" w:eastAsia="zh-CN"/>
              </w:rPr>
              <w:t>响应人</w:t>
            </w:r>
            <w:r>
              <w:rPr>
                <w:rFonts w:hint="eastAsia" w:asciiTheme="minorEastAsia" w:hAnsiTheme="minorEastAsia" w:eastAsiaTheme="minorEastAsia" w:cstheme="minorEastAsia"/>
              </w:rPr>
              <w:t>须在响应文件中进行说明，</w:t>
            </w:r>
            <w:r>
              <w:rPr>
                <w:rFonts w:hint="eastAsia" w:asciiTheme="minorEastAsia" w:hAnsiTheme="minorEastAsia" w:eastAsiaTheme="minorEastAsia" w:cstheme="minorEastAsia"/>
                <w:lang w:val="en-US" w:eastAsia="zh-CN"/>
              </w:rPr>
              <w:t>标注出业绩、奖项、证书中涉密部分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则该业绩、奖项、证书中</w:t>
            </w:r>
            <w:r>
              <w:rPr>
                <w:rFonts w:hint="eastAsia" w:asciiTheme="minorEastAsia" w:hAnsiTheme="minorEastAsia" w:eastAsiaTheme="minorEastAsia" w:cstheme="minorEastAsia"/>
              </w:rPr>
              <w:t>涉密部分不予公告）。</w:t>
            </w:r>
          </w:p>
        </w:tc>
      </w:tr>
    </w:tbl>
    <w:p w14:paraId="15327969">
      <w:pPr>
        <w:rPr>
          <w:rFonts w:ascii="宋体" w:hAnsi="宋体"/>
          <w:color w:val="auto"/>
          <w:kern w:val="0"/>
          <w:highlight w:val="none"/>
          <w:lang w:val="zh-CN"/>
        </w:rPr>
      </w:pPr>
      <w:r>
        <w:rPr>
          <w:color w:val="auto"/>
          <w:kern w:val="0"/>
          <w:highlight w:val="none"/>
          <w:lang w:val="zh-CN"/>
        </w:rPr>
        <w:br w:type="page"/>
      </w:r>
    </w:p>
    <w:p w14:paraId="4440CEF5">
      <w:pPr>
        <w:pStyle w:val="4"/>
        <w:pageBreakBefore w:val="0"/>
        <w:kinsoku/>
        <w:overflowPunct/>
        <w:topLinePunct w:val="0"/>
        <w:bidi w:val="0"/>
        <w:spacing w:before="0" w:beforeAutospacing="0" w:after="0" w:afterAutospacing="0" w:line="240" w:lineRule="auto"/>
        <w:ind w:left="0" w:leftChars="0" w:firstLine="640" w:firstLineChars="200"/>
        <w:textAlignment w:val="auto"/>
        <w:rPr>
          <w:rFonts w:cs="Tahoma"/>
          <w:bCs/>
          <w:color w:val="auto"/>
          <w:kern w:val="0"/>
          <w:sz w:val="32"/>
          <w:szCs w:val="32"/>
          <w:highlight w:val="none"/>
          <w:lang w:val="zh-CN"/>
        </w:rPr>
      </w:pPr>
      <w:bookmarkStart w:id="43" w:name="_Toc2521"/>
      <w:bookmarkStart w:id="44" w:name="_Toc5494133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42"/>
      <w:bookmarkEnd w:id="43"/>
      <w:bookmarkEnd w:id="44"/>
    </w:p>
    <w:p w14:paraId="65C717BD">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5" w:name="_Toc439316873"/>
      <w:bookmarkStart w:id="46" w:name="_Toc25270"/>
      <w:bookmarkStart w:id="47" w:name="_Toc439316919"/>
      <w:bookmarkStart w:id="48" w:name="_Toc21078"/>
      <w:bookmarkStart w:id="49" w:name="_Toc10523"/>
      <w:bookmarkStart w:id="50" w:name="_Toc15055"/>
      <w:bookmarkStart w:id="51" w:name="_Toc7325"/>
      <w:r>
        <w:rPr>
          <w:rFonts w:hint="eastAsia" w:asciiTheme="minorEastAsia" w:hAnsiTheme="minorEastAsia" w:eastAsiaTheme="minorEastAsia" w:cstheme="minorEastAsia"/>
          <w:b/>
          <w:bCs/>
          <w:color w:val="auto"/>
          <w:sz w:val="24"/>
          <w:szCs w:val="24"/>
          <w:highlight w:val="none"/>
          <w:lang w:val="zh-CN"/>
        </w:rPr>
        <w:t>1、适用法律</w:t>
      </w:r>
      <w:bookmarkEnd w:id="45"/>
      <w:bookmarkEnd w:id="46"/>
      <w:bookmarkEnd w:id="47"/>
      <w:bookmarkEnd w:id="48"/>
      <w:bookmarkEnd w:id="49"/>
      <w:bookmarkEnd w:id="50"/>
      <w:bookmarkEnd w:id="51"/>
    </w:p>
    <w:p w14:paraId="5465D10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2DD7E902">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2" w:name="_Toc8228"/>
      <w:bookmarkStart w:id="53" w:name="_Toc24643"/>
      <w:bookmarkStart w:id="54" w:name="_Toc10933"/>
      <w:bookmarkStart w:id="55" w:name="_Toc1704"/>
      <w:bookmarkStart w:id="56" w:name="_Toc27113"/>
      <w:bookmarkStart w:id="57" w:name="_Toc439316920"/>
      <w:bookmarkStart w:id="58" w:name="_Toc439316874"/>
      <w:r>
        <w:rPr>
          <w:rFonts w:hint="eastAsia" w:asciiTheme="minorEastAsia" w:hAnsiTheme="minorEastAsia" w:eastAsiaTheme="minorEastAsia" w:cstheme="minorEastAsia"/>
          <w:b/>
          <w:bCs/>
          <w:color w:val="auto"/>
          <w:sz w:val="24"/>
          <w:szCs w:val="24"/>
          <w:highlight w:val="none"/>
          <w:lang w:val="zh-CN"/>
        </w:rPr>
        <w:t>2、定义</w:t>
      </w:r>
      <w:bookmarkEnd w:id="52"/>
      <w:bookmarkEnd w:id="53"/>
      <w:bookmarkEnd w:id="54"/>
      <w:bookmarkEnd w:id="55"/>
      <w:bookmarkEnd w:id="56"/>
      <w:bookmarkEnd w:id="57"/>
      <w:bookmarkEnd w:id="58"/>
    </w:p>
    <w:p w14:paraId="3421291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14:paraId="4CB3BB0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14:paraId="37E22E0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14:paraId="0EAB9AD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14:paraId="7843E33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5F1052D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5CED22B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3.1.1.在中华人民共和国境内注册，能够独立承担民事责任，有生产或供应能力的本国供应商。 </w:t>
      </w:r>
    </w:p>
    <w:p w14:paraId="736C692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3.1.2.具备《中华人民共和国政府采购法》第二十二条关于供应商条件的规定，遵守本项目采购人本级和上级财政部门政府采购的有关规定。 </w:t>
      </w:r>
    </w:p>
    <w:p w14:paraId="0081B9F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14:paraId="02417E3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25A92AA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3.2.若竞争性谈判公告中接受联合体谈判 ，对联合体规定如下： </w:t>
      </w:r>
    </w:p>
    <w:p w14:paraId="53DD950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14:paraId="56C45FD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3.2.2.联合体各方均应符合《中华人民共和国政府采购法》第二十二条规定的条件。 </w:t>
      </w:r>
    </w:p>
    <w:p w14:paraId="75BD823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3.2.3.采购人根据采购项目对响应人的特殊要求，联合体中至少应当有一方符合相关规定。 </w:t>
      </w:r>
    </w:p>
    <w:p w14:paraId="0F2E7F5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3.2.4.联合体各方应签订联合协议，明确约定联合体各方承担的工作和相应的责任，并将联合协议作为响应文件的一部分提交。 </w:t>
      </w:r>
    </w:p>
    <w:p w14:paraId="1EE9392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47D5431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3.2.6.联合体中有同类资质的供应商按照联合体分工承担相同工作的，应当按照资质等级较低的供应商确定资质等级。 </w:t>
      </w:r>
    </w:p>
    <w:p w14:paraId="0BF1C71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3C1FA30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3.2.8.对联合体谈判的其他资格要求见响应人资格。</w:t>
      </w:r>
    </w:p>
    <w:p w14:paraId="6AE7430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3.3.单位负责人为同一人或者存在直接控股、管理关系的不同供应商，不得参加同一合同项下的政府采购活动。否则其响应文件将被认定为响应无效。 </w:t>
      </w:r>
    </w:p>
    <w:p w14:paraId="6ECA5CD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7C33ACB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607CBBF2">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9" w:name="_Toc439316921"/>
      <w:bookmarkStart w:id="60" w:name="_Toc439316875"/>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32AF4BD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9"/>
      <w:bookmarkEnd w:id="60"/>
    </w:p>
    <w:p w14:paraId="6D4CB75A">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61"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61"/>
    </w:p>
    <w:p w14:paraId="11DE12B1">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14:paraId="35676CF7">
      <w:pPr>
        <w:pageBreakBefore w:val="0"/>
        <w:kinsoku/>
        <w:wordWrap/>
        <w:overflowPunct/>
        <w:topLinePunct w:val="0"/>
        <w:autoSpaceDE w:val="0"/>
        <w:autoSpaceDN w:val="0"/>
        <w:bidi w:val="0"/>
        <w:adjustRightInd w:val="0"/>
        <w:snapToGrid w:val="0"/>
        <w:spacing w:beforeAutospacing="0" w:afterAutospacing="0" w:line="500" w:lineRule="exact"/>
        <w:ind w:left="0" w:leftChars="0"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14:paraId="70EC712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第一章</w:t>
      </w:r>
      <w:r>
        <w:rPr>
          <w:rFonts w:hint="eastAsia" w:asciiTheme="minorEastAsia" w:hAnsiTheme="minorEastAsia" w:eastAsiaTheme="minorEastAsia" w:cstheme="minorEastAsia"/>
          <w:color w:val="auto"/>
          <w:sz w:val="24"/>
          <w:szCs w:val="24"/>
          <w:highlight w:val="none"/>
          <w:lang w:val="en-US" w:eastAsia="zh-CN"/>
        </w:rPr>
        <w:t xml:space="preserve"> 谈判</w:t>
      </w:r>
      <w:r>
        <w:rPr>
          <w:rFonts w:hint="eastAsia" w:asciiTheme="minorEastAsia" w:hAnsiTheme="minorEastAsia" w:eastAsiaTheme="minorEastAsia" w:cstheme="minorEastAsia"/>
          <w:color w:val="auto"/>
          <w:sz w:val="24"/>
          <w:szCs w:val="24"/>
          <w:highlight w:val="none"/>
        </w:rPr>
        <w:t>公告</w:t>
      </w:r>
    </w:p>
    <w:p w14:paraId="7EC5CD4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0E811A7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0FE1933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268B2AB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1B9B308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77EB7A0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703D319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14:paraId="6F5AD5D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14:paraId="1E147A0D">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14:paraId="4BD86F4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60DC743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69D768D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14:paraId="1D6B40D3">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14:paraId="115AC8B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14:paraId="186BFB4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14:paraId="0DE264C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14:paraId="39AAD952">
      <w:pPr>
        <w:pageBreakBefore w:val="0"/>
        <w:numPr>
          <w:ilvl w:val="0"/>
          <w:numId w:val="0"/>
        </w:numPr>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14:paraId="70E0E4B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14:paraId="11FAAB0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14:paraId="3486052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9.3.响应文件不得行间插字、涂改或增删。</w:t>
      </w:r>
    </w:p>
    <w:p w14:paraId="26FCEBE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7B666EC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14:paraId="3A806C8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14:paraId="4C3BF67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14:paraId="5E5372C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除非特别要求，每个项目（或每个包）只允许有一个方案、一个报价。多方案、多报价的响应文件将视为响应无效。</w:t>
      </w:r>
    </w:p>
    <w:p w14:paraId="33F0EBC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14:paraId="6030CAD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10.4.报价在合同履行过程中是固定不变的，不得以任何理由予以变更。任何包含价格调整要求的谈判 ，其响应文件将被认定为响应无效。</w:t>
      </w:r>
    </w:p>
    <w:p w14:paraId="31028AE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14:paraId="0A720A5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10.6.报价其他情况：</w:t>
      </w:r>
    </w:p>
    <w:p w14:paraId="397F8C7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7D14CA1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660A551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14:paraId="4819FF4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69033DD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14:paraId="3FCD85C7">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14:paraId="71108E2C">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3B2A871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12.1</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44181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14:paraId="32637D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14:paraId="17DED8C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14:paraId="688933E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14:paraId="28D8B2B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14:paraId="6574E6C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14:paraId="787A126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14:paraId="5AB9D96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有下列情形之一的，其响应无效：</w:t>
      </w:r>
    </w:p>
    <w:p w14:paraId="5BBEC5E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14:paraId="6808F60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14:paraId="0AA2FD1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14:paraId="62EBB2F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14:paraId="1F1D052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14:paraId="1A98C24D">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14:paraId="0492D24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14:paraId="3F132C3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14:paraId="63E07126">
      <w:pPr>
        <w:pStyle w:val="5"/>
        <w:pageBreakBefore w:val="0"/>
        <w:tabs>
          <w:tab w:val="left" w:pos="2730"/>
        </w:tabs>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62" w:name="_Toc476584424"/>
      <w:bookmarkStart w:id="63"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62"/>
      <w:r>
        <w:rPr>
          <w:rFonts w:hint="eastAsia" w:asciiTheme="minorEastAsia" w:hAnsiTheme="minorEastAsia" w:eastAsiaTheme="minorEastAsia" w:cstheme="minorEastAsia"/>
          <w:color w:val="auto"/>
          <w:sz w:val="24"/>
          <w:szCs w:val="24"/>
          <w:highlight w:val="none"/>
        </w:rPr>
        <w:t>提交</w:t>
      </w:r>
      <w:bookmarkEnd w:id="63"/>
      <w:r>
        <w:rPr>
          <w:rFonts w:hint="eastAsia" w:asciiTheme="minorEastAsia" w:hAnsiTheme="minorEastAsia" w:eastAsiaTheme="minorEastAsia" w:cstheme="minorEastAsia"/>
          <w:color w:val="auto"/>
          <w:sz w:val="24"/>
          <w:szCs w:val="24"/>
          <w:highlight w:val="none"/>
          <w:lang w:val="en-US" w:eastAsia="zh-CN"/>
        </w:rPr>
        <w:t>说明</w:t>
      </w:r>
    </w:p>
    <w:p w14:paraId="6AFC0B5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37C33D2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3A859BB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05BA32A4">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bookmarkStart w:id="64" w:name="_Toc54941336"/>
      <w:bookmarkStart w:id="65"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09903C57">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687A04FE">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7EFFB2BF">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58F0C906">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633D60D1">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14:paraId="5CF03DDD">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4"/>
    <w:bookmarkEnd w:id="65"/>
    <w:p w14:paraId="7CE95271">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7E99C097">
      <w:pPr>
        <w:pageBreakBefore w:val="0"/>
        <w:widowControl/>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05D685C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14:paraId="4E94F5EF">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18.1.采购人和采购代理机构将按谈判须知前附表中规定的谈判时间和地点组织谈判 。 </w:t>
      </w:r>
    </w:p>
    <w:p w14:paraId="17C089BA">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14:paraId="0A0D891B">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18.3.</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14:paraId="249C4614">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14:paraId="5068BAAA">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7FD5BC8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31356CD5">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14:paraId="4F058A9F">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14:paraId="3B3ECA97">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14:paraId="419857B0">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3166BD61">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14:paraId="194B588D">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14:paraId="0EF6B6D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01315E9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0CFBE5CD">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14:paraId="502B04B1">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6" w:name="_Toc54941337"/>
      <w:bookmarkStart w:id="67" w:name="_Toc476584426"/>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62229490">
      <w:pPr>
        <w:pStyle w:val="5"/>
        <w:pageBreakBefore w:val="0"/>
        <w:tabs>
          <w:tab w:val="left" w:pos="2730"/>
        </w:tabs>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6"/>
      <w:bookmarkEnd w:id="67"/>
      <w:r>
        <w:rPr>
          <w:rFonts w:hint="eastAsia" w:asciiTheme="minorEastAsia" w:hAnsiTheme="minorEastAsia" w:eastAsiaTheme="minorEastAsia" w:cstheme="minorEastAsia"/>
          <w:color w:val="auto"/>
          <w:sz w:val="24"/>
          <w:szCs w:val="24"/>
          <w:highlight w:val="none"/>
          <w:lang w:val="en-US" w:eastAsia="zh-CN"/>
        </w:rPr>
        <w:t>谈判小组</w:t>
      </w:r>
    </w:p>
    <w:p w14:paraId="0EA1189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20.1.本项目将依法组建谈判小组，谈判小组成员由 3 人组成，谈判小组及其成员应当依照政府采购的有关规定履行相关职责和义务。 </w:t>
      </w:r>
    </w:p>
    <w:p w14:paraId="0FB2041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14:paraId="16188C8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14:paraId="51FA9FD9">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14:paraId="0016C4A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21.1.采购人和采购代理机构将在谈判须知前附表规定的时间和地点组织谈判 。</w:t>
      </w:r>
    </w:p>
    <w:p w14:paraId="12A3FFA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21.2.竞争性谈判采用最低评标价法评审。</w:t>
      </w:r>
    </w:p>
    <w:p w14:paraId="3C69D38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14:paraId="74FD1349">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14:paraId="6D2812CA">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21.3.谈判小组将按照竞争性谈判文件规定的评审方法和标准对供应商独立进行评</w:t>
      </w:r>
    </w:p>
    <w:p w14:paraId="513BAF81">
      <w:pPr>
        <w:pageBreakBefore w:val="0"/>
        <w:kinsoku/>
        <w:wordWrap/>
        <w:overflowPunct/>
        <w:topLinePunct w:val="0"/>
        <w:bidi w:val="0"/>
        <w:snapToGrid w:val="0"/>
        <w:spacing w:beforeAutospacing="0" w:afterAutospacing="0" w:line="50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14:paraId="07302B2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21.3.1.初审。谈判小组对供应商必须满足和实质性响应的内容进行评审，供应商未实质性响应竞争性谈判文件要求导致响应无效的，谈判小组将以书面询标的方式告知有关供应商。</w:t>
      </w:r>
    </w:p>
    <w:p w14:paraId="5A46B88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供应商应在响应文件中提供信用记录截图加盖供应商公章。供应商存在不良信用记录的，其响应文件将被认定为响应无效。</w:t>
      </w:r>
    </w:p>
    <w:p w14:paraId="6A836F1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谈判将被认定为响应无效。  </w:t>
      </w:r>
    </w:p>
    <w:p w14:paraId="7D8E958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21.3.1.2.信用信息查询渠道：中国政府采购网（www.ccgp.gov.cn）、“信用中国 ”网站 （ www.creditchina.gov.cn ）。 </w:t>
      </w:r>
    </w:p>
    <w:p w14:paraId="248D063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21.3.2.谈判。初审合格后，谈判小组将按网上加密电子响应文件提交顺序集中与单一供应商分别进行谈判 ，并给予所有参加谈判的供应商平等的谈判机会。</w:t>
      </w:r>
    </w:p>
    <w:p w14:paraId="32AA664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21.3.3.报价。谈判结束后，谈判小组应当要求所有实质性响应的供应商在规定时间内提交最后报价。</w:t>
      </w:r>
    </w:p>
    <w:p w14:paraId="48BCB59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21.4.相关说明。</w:t>
      </w:r>
    </w:p>
    <w:p w14:paraId="014FBD3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21.4.1.为保证谈判活动顺利进行，供应商可派相关技术人员进行现场答疑；</w:t>
      </w:r>
    </w:p>
    <w:p w14:paraId="4E073CD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14:paraId="2C63AA1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2C5729D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21.4.4.无论何种原因，即使供应商谈判时携带了证书材料的原件，但响应文件中未提供与之内容完全一致的扫描件的，谈判小组可以视同其未提供。</w:t>
      </w:r>
    </w:p>
    <w:p w14:paraId="3CD5A84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21.4.5.谈判小组决定响应文件的响应性及符合性只根据响应文件本身的内容，而不寻求其他外部证据。</w:t>
      </w:r>
    </w:p>
    <w:p w14:paraId="65ACCAD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21.5.供应商授权代表对谈判过程有疑义，以及认为采购人、采购代理机构相关工作人员有需要回避的情形的，应当场提出询问或者回避申请，并说明理由。</w:t>
      </w:r>
    </w:p>
    <w:p w14:paraId="6E4F018B">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14:paraId="28CA25E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22.1.出现下列情况之一时，采购人和采购代理机构有权宣布终止竞争性谈判采购，并将理由通知所有供应商： </w:t>
      </w:r>
    </w:p>
    <w:p w14:paraId="0FC91B9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14:paraId="067CA45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69FA977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55E52A2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07CCA740">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3F4CDC66">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195E3A88">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1A84792C">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14:paraId="3FB2713B">
      <w:pPr>
        <w:keepNext w:val="0"/>
        <w:keepLines w:val="0"/>
        <w:pageBreakBefore w:val="0"/>
        <w:widowControl/>
        <w:suppressLineNumbers w:val="0"/>
        <w:kinsoku/>
        <w:wordWrap/>
        <w:overflowPunct/>
        <w:topLinePunct w:val="0"/>
        <w:bidi w:val="0"/>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24、最后报价 </w:t>
      </w:r>
    </w:p>
    <w:p w14:paraId="3936B189">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14:paraId="76823AC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.最后报价是供应商响应文件的有效组成部分，最后报价也是签订合同的依据。 </w:t>
      </w:r>
    </w:p>
    <w:p w14:paraId="78EF4AE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24.</w:t>
      </w:r>
      <w:r>
        <w:rPr>
          <w:rFonts w:hint="default"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val="0"/>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14:paraId="50C56C2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14:paraId="79D81499">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56F97C17">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14:paraId="79DD955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54FCFE1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14:paraId="18C8F77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631098B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14:paraId="0DB1C194">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62A0CD57">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28.1.评审将在严格保密的情况下进行。 </w:t>
      </w:r>
    </w:p>
    <w:p w14:paraId="16E41FF5">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045B8B4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6836C902">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29.1.为体现“公开、公平、公正”的原则，谈判结束后，采购代理机构将在桐城师范高等专科学校官网公告成交结果。</w:t>
      </w:r>
    </w:p>
    <w:p w14:paraId="46612AE1">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14:paraId="71EE5B92">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4D4E848C">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30.1.采购代理机构发布成交结果公告的同时以谈判须知前附表规定的形式向成交供应商发出成交通知书。 </w:t>
      </w:r>
    </w:p>
    <w:p w14:paraId="199C3723">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30.2.成交通知书对采购人和成交供应商具有同等法律效力。成交通知书发出以后，采购人改变成交结果或者成交供应商放弃成交资格，应当承担相应的法律责任。</w:t>
      </w:r>
    </w:p>
    <w:p w14:paraId="0DCE4610">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30.3.成交通知书是合同的组成部分。 </w:t>
      </w:r>
    </w:p>
    <w:p w14:paraId="414B28B8">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14:paraId="6837039D">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31.1.采购代理机构对未成交的供应商不做未成交原因的解释。 </w:t>
      </w:r>
    </w:p>
    <w:p w14:paraId="6F51F21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4BFD3D5B">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14:paraId="1D64328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01189A6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33.1.本项目成交服务费为中标价款的1.5%，评审费按实支付。 </w:t>
      </w:r>
    </w:p>
    <w:p w14:paraId="4223CD99">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36BE981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34.1.采购人与成交供应商应当自发出成交通知书之日起7个工作日内签订合同，采购合同签订之日起2个工作日内完成政府采购合同公开。</w:t>
      </w:r>
    </w:p>
    <w:p w14:paraId="65C0DA1F">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34.2.竞争性谈判文件、成交供应商的响应文件及其澄清文件等，均为签订合同的依据。</w:t>
      </w:r>
    </w:p>
    <w:p w14:paraId="493B8C4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34.3.成交供应商拒绝与采购人签订合同的，采购人可以按照评审报告推荐的成交候选供应商名单排序，确定下一成交候选供应商为成交供应商，也可以重新开展采购活动。 </w:t>
      </w:r>
    </w:p>
    <w:p w14:paraId="7A2A52F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4CA5AF5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52461D1A">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14:paraId="34967C76">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35.2.上述应知其权益受到损害之日，是指： </w:t>
      </w:r>
    </w:p>
    <w:p w14:paraId="290413B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14:paraId="45D7F0B6">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14:paraId="3BAB0AC6">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14:paraId="47208BED">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14:paraId="15802402">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35.4.采购代理机构质疑函接收部门、联系电话和通讯地址，见谈判须知前附表。</w:t>
      </w:r>
    </w:p>
    <w:p w14:paraId="211D998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14:paraId="2C32687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00" w:lineRule="exact"/>
        <w:ind w:left="0" w:leftChars="0"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13E55109">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14:paraId="51870990">
      <w:pPr>
        <w:pStyle w:val="2"/>
        <w:pageBreakBefore w:val="0"/>
        <w:numPr>
          <w:ilvl w:val="0"/>
          <w:numId w:val="2"/>
        </w:numPr>
        <w:kinsoku/>
        <w:wordWrap/>
        <w:overflowPunct/>
        <w:topLinePunct w:val="0"/>
        <w:bidi w:val="0"/>
        <w:spacing w:before="0" w:beforeAutospacing="0" w:after="0" w:afterAutospacing="0" w:line="5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备注</w:t>
      </w:r>
    </w:p>
    <w:p w14:paraId="222165A4">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14:paraId="66384F44">
      <w:pPr>
        <w:pStyle w:val="3"/>
        <w:keepNext/>
        <w:keepLines/>
        <w:pageBreakBefore w:val="0"/>
        <w:widowControl w:val="0"/>
        <w:numPr>
          <w:ilvl w:val="0"/>
          <w:numId w:val="0"/>
        </w:numPr>
        <w:kinsoku/>
        <w:wordWrap/>
        <w:overflowPunct/>
        <w:topLinePunct w:val="0"/>
        <w:autoSpaceDE/>
        <w:autoSpaceDN/>
        <w:bidi w:val="0"/>
        <w:adjustRightInd w:val="0"/>
        <w:snapToGrid/>
        <w:spacing w:before="100" w:beforeLines="0" w:after="90" w:afterLines="0"/>
        <w:jc w:val="center"/>
        <w:textAlignment w:val="auto"/>
        <w:rPr>
          <w:rFonts w:hint="eastAsia" w:ascii="Arial" w:hAnsi="Arial"/>
          <w:color w:val="auto"/>
          <w:kern w:val="2"/>
          <w:sz w:val="32"/>
          <w:szCs w:val="32"/>
          <w:highlight w:val="none"/>
          <w:lang w:val="en-US" w:eastAsia="zh-CN"/>
        </w:rPr>
      </w:pPr>
      <w:bookmarkStart w:id="68" w:name="_Toc12353"/>
      <w:r>
        <w:rPr>
          <w:rFonts w:hint="eastAsia" w:ascii="Arial" w:hAnsi="Arial"/>
          <w:color w:val="auto"/>
          <w:kern w:val="2"/>
          <w:sz w:val="32"/>
          <w:szCs w:val="32"/>
          <w:highlight w:val="none"/>
          <w:lang w:val="en-US" w:eastAsia="zh-CN"/>
        </w:rPr>
        <w:t>第三章 采购需求</w:t>
      </w:r>
      <w:bookmarkEnd w:id="68"/>
    </w:p>
    <w:p w14:paraId="10911610">
      <w:pPr>
        <w:spacing w:line="360" w:lineRule="auto"/>
        <w:ind w:firstLine="480" w:firstLineChars="200"/>
        <w:rPr>
          <w:rFonts w:hint="eastAsia" w:ascii="微软雅黑" w:hAnsi="微软雅黑" w:eastAsia="微软雅黑" w:cs="微软雅黑"/>
          <w:sz w:val="24"/>
          <w:szCs w:val="24"/>
        </w:rPr>
      </w:pPr>
      <w:bookmarkStart w:id="69" w:name="_Toc16371"/>
      <w:r>
        <w:rPr>
          <w:rFonts w:hint="eastAsia" w:ascii="微软雅黑" w:hAnsi="微软雅黑" w:eastAsia="微软雅黑" w:cs="微软雅黑"/>
          <w:b/>
          <w:bCs/>
          <w:sz w:val="24"/>
          <w:szCs w:val="24"/>
        </w:rPr>
        <w:t>一、商务要求：</w:t>
      </w:r>
    </w:p>
    <w:tbl>
      <w:tblPr>
        <w:tblStyle w:val="4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38AD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16123F3">
            <w:pPr>
              <w:pStyle w:val="23"/>
              <w:jc w:val="center"/>
              <w:rPr>
                <w:rFonts w:cs="Wingdings" w:asciiTheme="minorEastAsia" w:hAnsiTheme="minorEastAsia"/>
                <w:b/>
                <w:sz w:val="24"/>
              </w:rPr>
            </w:pPr>
            <w:r>
              <w:rPr>
                <w:rFonts w:hint="eastAsia" w:cs="Wingdings" w:asciiTheme="minorEastAsia" w:hAnsiTheme="minorEastAsia"/>
                <w:b/>
                <w:color w:val="auto"/>
                <w:sz w:val="24"/>
                <w:highlight w:val="none"/>
              </w:rPr>
              <w:t>序号</w:t>
            </w:r>
          </w:p>
        </w:tc>
        <w:tc>
          <w:tcPr>
            <w:tcW w:w="2391" w:type="dxa"/>
            <w:vAlign w:val="center"/>
          </w:tcPr>
          <w:p w14:paraId="539B4BF4">
            <w:pPr>
              <w:pStyle w:val="23"/>
              <w:jc w:val="center"/>
              <w:rPr>
                <w:rFonts w:hint="default" w:eastAsia="宋体"/>
                <w:lang w:val="en-US" w:eastAsia="zh-CN"/>
              </w:rPr>
            </w:pPr>
            <w:r>
              <w:rPr>
                <w:rFonts w:hint="eastAsia"/>
                <w:lang w:val="en-US" w:eastAsia="zh-CN"/>
              </w:rPr>
              <w:t>条款名称</w:t>
            </w:r>
          </w:p>
        </w:tc>
        <w:tc>
          <w:tcPr>
            <w:tcW w:w="5170" w:type="dxa"/>
            <w:vAlign w:val="center"/>
          </w:tcPr>
          <w:p w14:paraId="5E9AB130">
            <w:pPr>
              <w:pStyle w:val="23"/>
              <w:jc w:val="center"/>
              <w:rPr>
                <w:rFonts w:hint="default" w:cs="Wingdings" w:asciiTheme="minorEastAsia" w:hAnsiTheme="minorEastAsia"/>
                <w:b/>
                <w:sz w:val="24"/>
                <w:lang w:val="en-US"/>
              </w:rPr>
            </w:pPr>
            <w:r>
              <w:rPr>
                <w:rFonts w:hint="eastAsia" w:cs="Wingdings" w:asciiTheme="minorEastAsia" w:hAnsiTheme="minorEastAsia"/>
                <w:b/>
                <w:color w:val="auto"/>
                <w:sz w:val="24"/>
                <w:highlight w:val="none"/>
                <w:lang w:val="en-US" w:eastAsia="zh-CN"/>
              </w:rPr>
              <w:t>具体要求内容</w:t>
            </w:r>
          </w:p>
        </w:tc>
      </w:tr>
      <w:tr w14:paraId="6A18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vAlign w:val="center"/>
          </w:tcPr>
          <w:p w14:paraId="5C940D52">
            <w:pPr>
              <w:jc w:val="center"/>
              <w:rPr>
                <w:rFonts w:asciiTheme="minorEastAsia" w:hAnsiTheme="minorEastAsia" w:eastAsiaTheme="minorEastAsia"/>
                <w:sz w:val="24"/>
              </w:rPr>
            </w:pPr>
            <w:r>
              <w:rPr>
                <w:rFonts w:asciiTheme="minorEastAsia" w:hAnsiTheme="minorEastAsia" w:eastAsiaTheme="minorEastAsia"/>
                <w:color w:val="auto"/>
                <w:sz w:val="24"/>
                <w:highlight w:val="none"/>
              </w:rPr>
              <w:t>1</w:t>
            </w:r>
          </w:p>
        </w:tc>
        <w:tc>
          <w:tcPr>
            <w:tcW w:w="2391" w:type="dxa"/>
            <w:vAlign w:val="center"/>
          </w:tcPr>
          <w:p w14:paraId="0BE0FC1C">
            <w:pPr>
              <w:jc w:val="center"/>
              <w:rPr>
                <w:rFonts w:ascii="宋体" w:hAnsi="宋体"/>
                <w:sz w:val="24"/>
              </w:rPr>
            </w:pPr>
            <w:r>
              <w:rPr>
                <w:rFonts w:asciiTheme="minorEastAsia" w:hAnsiTheme="minorEastAsia" w:eastAsiaTheme="minorEastAsia"/>
                <w:color w:val="auto"/>
                <w:sz w:val="24"/>
                <w:highlight w:val="none"/>
              </w:rPr>
              <w:t>付款方式</w:t>
            </w:r>
          </w:p>
        </w:tc>
        <w:tc>
          <w:tcPr>
            <w:tcW w:w="5170" w:type="dxa"/>
            <w:vAlign w:val="center"/>
          </w:tcPr>
          <w:p w14:paraId="6BAE074A">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验收合格后一次性支付</w:t>
            </w:r>
          </w:p>
        </w:tc>
      </w:tr>
      <w:tr w14:paraId="0958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0812D42F">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2</w:t>
            </w:r>
          </w:p>
        </w:tc>
        <w:tc>
          <w:tcPr>
            <w:tcW w:w="2391" w:type="dxa"/>
            <w:vAlign w:val="center"/>
          </w:tcPr>
          <w:p w14:paraId="17C839E3">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地点</w:t>
            </w:r>
          </w:p>
        </w:tc>
        <w:tc>
          <w:tcPr>
            <w:tcW w:w="5170" w:type="dxa"/>
            <w:vAlign w:val="center"/>
          </w:tcPr>
          <w:p w14:paraId="16B7DE22">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桐城师范高等专科学校</w:t>
            </w:r>
          </w:p>
        </w:tc>
      </w:tr>
      <w:tr w14:paraId="6F31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08" w:type="dxa"/>
            <w:vAlign w:val="center"/>
          </w:tcPr>
          <w:p w14:paraId="670C075C">
            <w:pPr>
              <w:jc w:val="center"/>
              <w:rPr>
                <w:rFonts w:asciiTheme="minorEastAsia" w:hAnsiTheme="minorEastAsia" w:eastAsiaTheme="minorEastAsia"/>
                <w:sz w:val="24"/>
              </w:rPr>
            </w:pPr>
            <w:r>
              <w:rPr>
                <w:rFonts w:hint="eastAsia" w:asciiTheme="minorEastAsia" w:hAnsiTheme="minorEastAsia" w:eastAsiaTheme="minorEastAsia"/>
                <w:color w:val="auto"/>
                <w:sz w:val="24"/>
                <w:highlight w:val="none"/>
              </w:rPr>
              <w:t>3</w:t>
            </w:r>
          </w:p>
        </w:tc>
        <w:tc>
          <w:tcPr>
            <w:tcW w:w="2391" w:type="dxa"/>
            <w:vAlign w:val="center"/>
          </w:tcPr>
          <w:p w14:paraId="1A1D828D">
            <w:pPr>
              <w:jc w:val="center"/>
              <w:rPr>
                <w:rFonts w:ascii="宋体" w:hAnsi="宋体"/>
                <w:sz w:val="24"/>
              </w:rPr>
            </w:pPr>
            <w:r>
              <w:rPr>
                <w:rFonts w:hint="eastAsia" w:ascii="宋体" w:hAnsi="宋体"/>
                <w:color w:val="auto"/>
                <w:sz w:val="24"/>
                <w:highlight w:val="none"/>
                <w:lang w:val="en-US" w:eastAsia="zh-CN"/>
              </w:rPr>
              <w:t>服务</w:t>
            </w:r>
            <w:r>
              <w:rPr>
                <w:rFonts w:hint="eastAsia" w:ascii="宋体" w:hAnsi="宋体"/>
                <w:color w:val="auto"/>
                <w:sz w:val="24"/>
                <w:highlight w:val="none"/>
              </w:rPr>
              <w:t>期限</w:t>
            </w:r>
          </w:p>
        </w:tc>
        <w:tc>
          <w:tcPr>
            <w:tcW w:w="5170" w:type="dxa"/>
            <w:vAlign w:val="center"/>
          </w:tcPr>
          <w:p w14:paraId="61A07DFD">
            <w:pPr>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30日历天</w:t>
            </w:r>
          </w:p>
        </w:tc>
      </w:tr>
    </w:tbl>
    <w:p w14:paraId="12BE9C95">
      <w:pPr>
        <w:pStyle w:val="5"/>
        <w:keepNext/>
        <w:keepLines/>
        <w:pageBreakBefore w:val="0"/>
        <w:widowControl w:val="0"/>
        <w:numPr>
          <w:ilvl w:val="0"/>
          <w:numId w:val="0"/>
        </w:numPr>
        <w:tabs>
          <w:tab w:val="left" w:pos="2730"/>
        </w:tabs>
        <w:kinsoku/>
        <w:wordWrap/>
        <w:overflowPunct/>
        <w:topLinePunct w:val="0"/>
        <w:autoSpaceDE/>
        <w:autoSpaceDN/>
        <w:bidi w:val="0"/>
        <w:adjustRightInd w:val="0"/>
        <w:snapToGrid/>
        <w:spacing w:before="40" w:after="40" w:line="420" w:lineRule="exact"/>
        <w:ind w:firstLine="482" w:firstLineChars="200"/>
        <w:textAlignment w:val="auto"/>
        <w:rPr>
          <w:rFonts w:hint="eastAsia" w:asciiTheme="minorEastAsia" w:hAnsiTheme="minorEastAsia" w:eastAsiaTheme="minorEastAsia" w:cstheme="minorEastAsia"/>
          <w:color w:val="040000"/>
          <w:kern w:val="0"/>
          <w:sz w:val="24"/>
          <w:szCs w:val="24"/>
        </w:rPr>
      </w:pPr>
      <w:r>
        <w:rPr>
          <w:rFonts w:hint="eastAsia" w:asciiTheme="minorEastAsia" w:hAnsiTheme="minorEastAsia" w:eastAsiaTheme="minorEastAsia" w:cstheme="minorEastAsia"/>
          <w:bCs/>
          <w:sz w:val="24"/>
          <w:szCs w:val="24"/>
          <w:lang w:val="en-US" w:eastAsia="zh-CN"/>
        </w:rPr>
        <w:t>二、采购</w:t>
      </w:r>
      <w:r>
        <w:rPr>
          <w:rFonts w:hint="eastAsia" w:asciiTheme="minorEastAsia" w:hAnsiTheme="minorEastAsia" w:eastAsiaTheme="minorEastAsia" w:cstheme="minorEastAsia"/>
          <w:bCs/>
          <w:sz w:val="24"/>
          <w:szCs w:val="24"/>
        </w:rPr>
        <w:t>内容</w:t>
      </w:r>
    </w:p>
    <w:tbl>
      <w:tblPr>
        <w:tblStyle w:val="40"/>
        <w:tblW w:w="6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705"/>
        <w:gridCol w:w="1611"/>
        <w:gridCol w:w="4859"/>
        <w:gridCol w:w="594"/>
        <w:gridCol w:w="631"/>
      </w:tblGrid>
      <w:tr w14:paraId="6BEE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98" w:type="dxa"/>
            <w:shd w:val="clear" w:color="auto" w:fill="auto"/>
            <w:vAlign w:val="center"/>
          </w:tcPr>
          <w:p w14:paraId="250EABB5">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序号</w:t>
            </w:r>
          </w:p>
        </w:tc>
        <w:tc>
          <w:tcPr>
            <w:tcW w:w="2705" w:type="dxa"/>
            <w:shd w:val="clear" w:color="auto" w:fill="auto"/>
            <w:vAlign w:val="center"/>
          </w:tcPr>
          <w:p w14:paraId="06CF16E1">
            <w:pPr>
              <w:widowControl/>
              <w:jc w:val="center"/>
              <w:rPr>
                <w:rFonts w:ascii="宋体" w:hAnsi="宋体" w:eastAsia="宋体" w:cs="宋体"/>
                <w:kern w:val="0"/>
                <w:sz w:val="18"/>
                <w:szCs w:val="18"/>
              </w:rPr>
            </w:pPr>
            <w:r>
              <w:rPr>
                <w:rFonts w:hint="eastAsia" w:ascii="宋体" w:hAnsi="宋体" w:eastAsia="宋体" w:cs="宋体"/>
                <w:kern w:val="0"/>
                <w:sz w:val="18"/>
                <w:szCs w:val="18"/>
              </w:rPr>
              <w:t>名称</w:t>
            </w:r>
          </w:p>
        </w:tc>
        <w:tc>
          <w:tcPr>
            <w:tcW w:w="1611" w:type="dxa"/>
            <w:shd w:val="clear" w:color="auto" w:fill="auto"/>
            <w:vAlign w:val="center"/>
          </w:tcPr>
          <w:p w14:paraId="6C515D4E">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参考</w:t>
            </w:r>
            <w:r>
              <w:rPr>
                <w:rFonts w:hint="eastAsia" w:ascii="宋体" w:hAnsi="宋体" w:eastAsia="宋体" w:cs="宋体"/>
                <w:kern w:val="0"/>
                <w:sz w:val="18"/>
                <w:szCs w:val="18"/>
              </w:rPr>
              <w:t>规格</w:t>
            </w:r>
          </w:p>
        </w:tc>
        <w:tc>
          <w:tcPr>
            <w:tcW w:w="4859" w:type="dxa"/>
            <w:shd w:val="clear" w:color="auto" w:fill="auto"/>
            <w:vAlign w:val="center"/>
          </w:tcPr>
          <w:p w14:paraId="1F81A929">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技术</w:t>
            </w:r>
            <w:r>
              <w:rPr>
                <w:rFonts w:hint="eastAsia" w:ascii="宋体" w:hAnsi="宋体" w:eastAsia="宋体" w:cs="宋体"/>
                <w:kern w:val="0"/>
                <w:sz w:val="18"/>
                <w:szCs w:val="18"/>
              </w:rPr>
              <w:t>参数</w:t>
            </w:r>
          </w:p>
        </w:tc>
        <w:tc>
          <w:tcPr>
            <w:tcW w:w="594" w:type="dxa"/>
            <w:shd w:val="clear" w:color="auto" w:fill="auto"/>
            <w:vAlign w:val="center"/>
          </w:tcPr>
          <w:p w14:paraId="0D53B8A9">
            <w:pPr>
              <w:widowControl/>
              <w:jc w:val="center"/>
              <w:rPr>
                <w:rFonts w:ascii="宋体" w:hAnsi="宋体" w:eastAsia="宋体" w:cs="宋体"/>
                <w:kern w:val="0"/>
                <w:sz w:val="18"/>
                <w:szCs w:val="18"/>
              </w:rPr>
            </w:pPr>
            <w:r>
              <w:rPr>
                <w:rFonts w:hint="eastAsia" w:ascii="宋体" w:hAnsi="宋体" w:eastAsia="宋体" w:cs="宋体"/>
                <w:kern w:val="0"/>
                <w:sz w:val="18"/>
                <w:szCs w:val="18"/>
              </w:rPr>
              <w:t>单位</w:t>
            </w:r>
          </w:p>
        </w:tc>
        <w:tc>
          <w:tcPr>
            <w:tcW w:w="631" w:type="dxa"/>
            <w:shd w:val="clear" w:color="auto" w:fill="auto"/>
            <w:vAlign w:val="center"/>
          </w:tcPr>
          <w:p w14:paraId="1035C727">
            <w:pPr>
              <w:widowControl/>
              <w:jc w:val="center"/>
              <w:rPr>
                <w:rFonts w:ascii="宋体" w:hAnsi="宋体" w:eastAsia="宋体" w:cs="宋体"/>
                <w:kern w:val="0"/>
                <w:sz w:val="18"/>
                <w:szCs w:val="18"/>
              </w:rPr>
            </w:pPr>
            <w:r>
              <w:rPr>
                <w:rFonts w:hint="eastAsia" w:ascii="宋体" w:hAnsi="宋体" w:eastAsia="宋体" w:cs="宋体"/>
                <w:kern w:val="0"/>
                <w:sz w:val="18"/>
                <w:szCs w:val="18"/>
              </w:rPr>
              <w:t>数量</w:t>
            </w:r>
          </w:p>
        </w:tc>
      </w:tr>
      <w:tr w14:paraId="5A12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8" w:type="dxa"/>
            <w:shd w:val="clear" w:color="auto" w:fill="auto"/>
            <w:vAlign w:val="center"/>
          </w:tcPr>
          <w:p w14:paraId="1C0283E9">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p>
        </w:tc>
        <w:tc>
          <w:tcPr>
            <w:tcW w:w="2705" w:type="dxa"/>
            <w:shd w:val="clear" w:color="auto" w:fill="auto"/>
            <w:vAlign w:val="center"/>
          </w:tcPr>
          <w:p w14:paraId="236274CE">
            <w:pPr>
              <w:widowControl/>
              <w:jc w:val="center"/>
              <w:rPr>
                <w:rFonts w:ascii="宋体" w:hAnsi="宋体" w:eastAsia="宋体" w:cs="宋体"/>
                <w:kern w:val="0"/>
                <w:sz w:val="18"/>
                <w:szCs w:val="18"/>
              </w:rPr>
            </w:pPr>
            <w:r>
              <w:rPr>
                <w:rFonts w:hint="eastAsia" w:ascii="宋体" w:hAnsi="宋体" w:eastAsia="宋体" w:cs="宋体"/>
                <w:kern w:val="0"/>
                <w:sz w:val="18"/>
                <w:szCs w:val="18"/>
              </w:rPr>
              <w:t>窗帘</w:t>
            </w:r>
          </w:p>
        </w:tc>
        <w:tc>
          <w:tcPr>
            <w:tcW w:w="1611" w:type="dxa"/>
            <w:shd w:val="clear" w:color="auto" w:fill="auto"/>
            <w:vAlign w:val="center"/>
          </w:tcPr>
          <w:p w14:paraId="5D9EC9AC">
            <w:pPr>
              <w:widowControl/>
              <w:jc w:val="center"/>
              <w:rPr>
                <w:rFonts w:ascii="宋体" w:hAnsi="宋体" w:eastAsia="宋体" w:cs="宋体"/>
                <w:kern w:val="0"/>
                <w:sz w:val="18"/>
                <w:szCs w:val="18"/>
              </w:rPr>
            </w:pPr>
          </w:p>
        </w:tc>
        <w:tc>
          <w:tcPr>
            <w:tcW w:w="4859" w:type="dxa"/>
            <w:shd w:val="clear" w:color="auto" w:fill="auto"/>
            <w:vAlign w:val="center"/>
          </w:tcPr>
          <w:p w14:paraId="27FB602A">
            <w:pPr>
              <w:widowControl/>
              <w:jc w:val="left"/>
              <w:rPr>
                <w:rFonts w:ascii="宋体" w:hAnsi="宋体" w:eastAsia="宋体" w:cs="宋体"/>
                <w:kern w:val="0"/>
                <w:sz w:val="18"/>
                <w:szCs w:val="18"/>
              </w:rPr>
            </w:pPr>
            <w:r>
              <w:rPr>
                <w:rFonts w:hint="eastAsia" w:ascii="宋体" w:hAnsi="宋体" w:eastAsia="宋体" w:cs="宋体"/>
                <w:kern w:val="0"/>
                <w:sz w:val="18"/>
                <w:szCs w:val="18"/>
              </w:rPr>
              <w:t>加厚布艺、吸音隔光，含罗马杆等所有辅材</w:t>
            </w:r>
          </w:p>
        </w:tc>
        <w:tc>
          <w:tcPr>
            <w:tcW w:w="594" w:type="dxa"/>
            <w:shd w:val="clear" w:color="auto" w:fill="auto"/>
            <w:vAlign w:val="center"/>
          </w:tcPr>
          <w:p w14:paraId="05D19A66">
            <w:pPr>
              <w:widowControl/>
              <w:jc w:val="center"/>
              <w:rPr>
                <w:rFonts w:ascii="宋体" w:hAnsi="宋体" w:eastAsia="宋体"/>
                <w:color w:val="000000"/>
                <w:sz w:val="18"/>
                <w:szCs w:val="18"/>
              </w:rPr>
            </w:pPr>
            <w:r>
              <w:rPr>
                <w:rFonts w:hint="eastAsia" w:ascii="宋体" w:hAnsi="宋体" w:eastAsia="宋体"/>
                <w:color w:val="000000"/>
                <w:sz w:val="18"/>
                <w:szCs w:val="18"/>
              </w:rPr>
              <w:t>平米</w:t>
            </w:r>
          </w:p>
        </w:tc>
        <w:tc>
          <w:tcPr>
            <w:tcW w:w="631" w:type="dxa"/>
            <w:shd w:val="clear" w:color="auto" w:fill="auto"/>
            <w:vAlign w:val="center"/>
          </w:tcPr>
          <w:p w14:paraId="347391F1">
            <w:pPr>
              <w:widowControl/>
              <w:jc w:val="center"/>
              <w:rPr>
                <w:rFonts w:ascii="宋体" w:hAnsi="宋体" w:eastAsia="宋体"/>
                <w:color w:val="000000"/>
                <w:sz w:val="18"/>
                <w:szCs w:val="18"/>
              </w:rPr>
            </w:pPr>
            <w:r>
              <w:rPr>
                <w:rFonts w:hint="eastAsia" w:ascii="宋体" w:hAnsi="宋体" w:eastAsia="宋体"/>
                <w:color w:val="000000"/>
                <w:sz w:val="18"/>
                <w:szCs w:val="18"/>
              </w:rPr>
              <w:t>110</w:t>
            </w:r>
          </w:p>
        </w:tc>
      </w:tr>
      <w:tr w14:paraId="227F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8" w:type="dxa"/>
            <w:shd w:val="clear" w:color="auto" w:fill="auto"/>
            <w:noWrap/>
            <w:vAlign w:val="center"/>
          </w:tcPr>
          <w:p w14:paraId="74292B7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p>
        </w:tc>
        <w:tc>
          <w:tcPr>
            <w:tcW w:w="2705" w:type="dxa"/>
            <w:shd w:val="clear" w:color="auto" w:fill="auto"/>
            <w:noWrap/>
            <w:vAlign w:val="center"/>
          </w:tcPr>
          <w:p w14:paraId="4A913227">
            <w:pPr>
              <w:widowControl/>
              <w:jc w:val="center"/>
              <w:rPr>
                <w:rFonts w:ascii="宋体" w:hAnsi="宋体" w:eastAsia="宋体" w:cs="宋体"/>
                <w:kern w:val="0"/>
                <w:sz w:val="18"/>
                <w:szCs w:val="18"/>
              </w:rPr>
            </w:pPr>
            <w:r>
              <w:rPr>
                <w:rFonts w:hint="eastAsia" w:ascii="宋体" w:hAnsi="宋体" w:eastAsia="宋体" w:cs="宋体"/>
                <w:kern w:val="0"/>
                <w:sz w:val="18"/>
                <w:szCs w:val="18"/>
              </w:rPr>
              <w:t>背景墙</w:t>
            </w:r>
          </w:p>
        </w:tc>
        <w:tc>
          <w:tcPr>
            <w:tcW w:w="1611" w:type="dxa"/>
            <w:shd w:val="clear" w:color="auto" w:fill="auto"/>
            <w:noWrap/>
            <w:vAlign w:val="center"/>
          </w:tcPr>
          <w:p w14:paraId="646AB05F">
            <w:pPr>
              <w:widowControl/>
              <w:jc w:val="center"/>
              <w:rPr>
                <w:rFonts w:ascii="宋体" w:hAnsi="宋体" w:eastAsia="宋体" w:cs="宋体"/>
                <w:kern w:val="0"/>
                <w:sz w:val="18"/>
                <w:szCs w:val="18"/>
              </w:rPr>
            </w:pPr>
            <w:r>
              <w:rPr>
                <w:rFonts w:ascii="宋体" w:hAnsi="宋体" w:eastAsia="宋体" w:cs="宋体"/>
                <w:kern w:val="0"/>
                <w:sz w:val="18"/>
                <w:szCs w:val="18"/>
              </w:rPr>
              <w:t>3.6</w:t>
            </w:r>
            <w:r>
              <w:rPr>
                <w:rFonts w:hint="eastAsia" w:ascii="宋体" w:hAnsi="宋体" w:eastAsia="宋体" w:cs="宋体"/>
                <w:kern w:val="0"/>
                <w:sz w:val="18"/>
                <w:szCs w:val="18"/>
              </w:rPr>
              <w:t>米×</w:t>
            </w:r>
            <w:r>
              <w:rPr>
                <w:rFonts w:ascii="宋体" w:hAnsi="宋体" w:eastAsia="宋体" w:cs="宋体"/>
                <w:kern w:val="0"/>
                <w:sz w:val="18"/>
                <w:szCs w:val="18"/>
              </w:rPr>
              <w:t>2.82</w:t>
            </w:r>
            <w:r>
              <w:rPr>
                <w:rFonts w:hint="eastAsia" w:ascii="宋体" w:hAnsi="宋体" w:eastAsia="宋体" w:cs="宋体"/>
                <w:kern w:val="0"/>
                <w:sz w:val="18"/>
                <w:szCs w:val="18"/>
              </w:rPr>
              <w:t>米</w:t>
            </w:r>
          </w:p>
        </w:tc>
        <w:tc>
          <w:tcPr>
            <w:tcW w:w="4859" w:type="dxa"/>
            <w:shd w:val="clear" w:color="auto" w:fill="auto"/>
            <w:noWrap/>
            <w:vAlign w:val="center"/>
          </w:tcPr>
          <w:p w14:paraId="2A87660D">
            <w:pPr>
              <w:widowControl/>
              <w:jc w:val="left"/>
              <w:rPr>
                <w:rFonts w:ascii="宋体" w:hAnsi="宋体" w:eastAsia="宋体" w:cs="宋体"/>
                <w:kern w:val="0"/>
                <w:sz w:val="18"/>
                <w:szCs w:val="18"/>
              </w:rPr>
            </w:pPr>
            <w:r>
              <w:rPr>
                <w:rFonts w:hint="eastAsia" w:ascii="宋体" w:hAnsi="宋体" w:eastAsia="宋体" w:cs="宋体"/>
                <w:kern w:val="0"/>
                <w:sz w:val="18"/>
                <w:szCs w:val="18"/>
              </w:rPr>
              <w:t>亚克力雕刻</w:t>
            </w:r>
          </w:p>
        </w:tc>
        <w:tc>
          <w:tcPr>
            <w:tcW w:w="594" w:type="dxa"/>
            <w:shd w:val="clear" w:color="auto" w:fill="auto"/>
            <w:noWrap/>
            <w:vAlign w:val="center"/>
          </w:tcPr>
          <w:p w14:paraId="72F700D3">
            <w:pPr>
              <w:jc w:val="center"/>
              <w:rPr>
                <w:rFonts w:ascii="宋体" w:hAnsi="宋体" w:eastAsia="宋体"/>
                <w:color w:val="000000"/>
                <w:sz w:val="18"/>
                <w:szCs w:val="18"/>
              </w:rPr>
            </w:pPr>
            <w:r>
              <w:rPr>
                <w:rFonts w:hint="eastAsia" w:ascii="宋体" w:hAnsi="宋体" w:eastAsia="宋体"/>
                <w:color w:val="000000"/>
                <w:sz w:val="18"/>
                <w:szCs w:val="18"/>
              </w:rPr>
              <w:t>项</w:t>
            </w:r>
          </w:p>
        </w:tc>
        <w:tc>
          <w:tcPr>
            <w:tcW w:w="631" w:type="dxa"/>
            <w:shd w:val="clear" w:color="auto" w:fill="auto"/>
            <w:noWrap/>
            <w:vAlign w:val="center"/>
          </w:tcPr>
          <w:p w14:paraId="669EFA16">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323D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noWrap/>
            <w:vAlign w:val="center"/>
          </w:tcPr>
          <w:p w14:paraId="791EF0C3">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2705" w:type="dxa"/>
            <w:shd w:val="clear" w:color="auto" w:fill="auto"/>
            <w:noWrap/>
            <w:vAlign w:val="center"/>
          </w:tcPr>
          <w:p w14:paraId="04448172">
            <w:pPr>
              <w:widowControl/>
              <w:jc w:val="center"/>
              <w:rPr>
                <w:rFonts w:ascii="宋体" w:hAnsi="宋体" w:eastAsia="宋体" w:cs="宋体"/>
                <w:kern w:val="0"/>
                <w:sz w:val="18"/>
                <w:szCs w:val="18"/>
              </w:rPr>
            </w:pPr>
            <w:r>
              <w:rPr>
                <w:rFonts w:hint="eastAsia" w:ascii="宋体" w:hAnsi="宋体" w:eastAsia="宋体" w:cs="宋体"/>
                <w:kern w:val="0"/>
                <w:sz w:val="18"/>
                <w:szCs w:val="18"/>
              </w:rPr>
              <w:t>门牌</w:t>
            </w:r>
          </w:p>
        </w:tc>
        <w:tc>
          <w:tcPr>
            <w:tcW w:w="1611" w:type="dxa"/>
            <w:shd w:val="clear" w:color="auto" w:fill="auto"/>
            <w:noWrap/>
            <w:vAlign w:val="center"/>
          </w:tcPr>
          <w:p w14:paraId="6435ABF0">
            <w:pPr>
              <w:widowControl/>
              <w:jc w:val="center"/>
              <w:rPr>
                <w:rFonts w:ascii="宋体" w:hAnsi="宋体" w:eastAsia="宋体" w:cs="宋体"/>
                <w:kern w:val="0"/>
                <w:sz w:val="18"/>
                <w:szCs w:val="18"/>
              </w:rPr>
            </w:pPr>
            <w:r>
              <w:rPr>
                <w:rFonts w:hint="eastAsia" w:ascii="宋体" w:hAnsi="宋体" w:eastAsia="宋体" w:cs="宋体"/>
                <w:kern w:val="0"/>
                <w:sz w:val="18"/>
                <w:szCs w:val="18"/>
              </w:rPr>
              <w:t>18×35cm</w:t>
            </w:r>
          </w:p>
        </w:tc>
        <w:tc>
          <w:tcPr>
            <w:tcW w:w="4859" w:type="dxa"/>
            <w:shd w:val="clear" w:color="auto" w:fill="auto"/>
            <w:noWrap/>
            <w:vAlign w:val="center"/>
          </w:tcPr>
          <w:p w14:paraId="481D0D53">
            <w:pPr>
              <w:widowControl/>
              <w:jc w:val="left"/>
              <w:rPr>
                <w:rFonts w:ascii="宋体" w:hAnsi="宋体" w:eastAsia="宋体" w:cs="宋体"/>
                <w:kern w:val="0"/>
                <w:sz w:val="18"/>
                <w:szCs w:val="18"/>
              </w:rPr>
            </w:pPr>
            <w:r>
              <w:rPr>
                <w:rFonts w:hint="eastAsia" w:ascii="宋体" w:hAnsi="宋体" w:eastAsia="宋体" w:cs="宋体"/>
                <w:kern w:val="0"/>
                <w:sz w:val="18"/>
                <w:szCs w:val="18"/>
              </w:rPr>
              <w:t>亚克力雕刻</w:t>
            </w:r>
          </w:p>
        </w:tc>
        <w:tc>
          <w:tcPr>
            <w:tcW w:w="594" w:type="dxa"/>
            <w:shd w:val="clear" w:color="auto" w:fill="auto"/>
            <w:noWrap/>
            <w:vAlign w:val="center"/>
          </w:tcPr>
          <w:p w14:paraId="70006CA2">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noWrap/>
            <w:vAlign w:val="center"/>
          </w:tcPr>
          <w:p w14:paraId="03807B08">
            <w:pPr>
              <w:jc w:val="center"/>
              <w:rPr>
                <w:rFonts w:ascii="宋体" w:hAnsi="宋体" w:eastAsia="宋体"/>
                <w:color w:val="000000"/>
                <w:sz w:val="18"/>
                <w:szCs w:val="18"/>
              </w:rPr>
            </w:pPr>
            <w:r>
              <w:rPr>
                <w:rFonts w:hint="eastAsia" w:ascii="宋体" w:hAnsi="宋体" w:eastAsia="宋体"/>
                <w:color w:val="000000"/>
                <w:sz w:val="18"/>
                <w:szCs w:val="18"/>
              </w:rPr>
              <w:t>5</w:t>
            </w:r>
          </w:p>
        </w:tc>
      </w:tr>
      <w:tr w14:paraId="7443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798" w:type="dxa"/>
            <w:shd w:val="clear" w:color="auto" w:fill="auto"/>
            <w:noWrap/>
            <w:vAlign w:val="center"/>
          </w:tcPr>
          <w:p w14:paraId="1541E5ED">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2705" w:type="dxa"/>
            <w:shd w:val="clear" w:color="auto" w:fill="auto"/>
            <w:noWrap/>
            <w:vAlign w:val="center"/>
          </w:tcPr>
          <w:p w14:paraId="7DCEC29E">
            <w:pPr>
              <w:widowControl/>
              <w:jc w:val="center"/>
              <w:rPr>
                <w:rFonts w:ascii="宋体" w:hAnsi="宋体" w:eastAsia="宋体" w:cs="宋体"/>
                <w:kern w:val="0"/>
                <w:sz w:val="18"/>
                <w:szCs w:val="18"/>
              </w:rPr>
            </w:pPr>
            <w:r>
              <w:rPr>
                <w:rFonts w:hint="eastAsia" w:ascii="宋体" w:hAnsi="宋体" w:eastAsia="宋体" w:cs="宋体"/>
                <w:kern w:val="0"/>
                <w:sz w:val="18"/>
                <w:szCs w:val="18"/>
              </w:rPr>
              <w:t>9门储物柜</w:t>
            </w:r>
          </w:p>
          <w:p w14:paraId="2827FC75">
            <w:pPr>
              <w:widowControl/>
              <w:jc w:val="center"/>
              <w:rPr>
                <w:rFonts w:ascii="宋体" w:hAnsi="宋体" w:eastAsia="宋体" w:cs="宋体"/>
                <w:kern w:val="0"/>
                <w:sz w:val="18"/>
                <w:szCs w:val="18"/>
              </w:rPr>
            </w:pPr>
            <w:r>
              <w:rPr>
                <w:rFonts w:hint="eastAsia" w:ascii="宋体" w:hAnsi="宋体" w:eastAsia="宋体" w:cs="宋体"/>
                <w:kern w:val="0"/>
                <w:sz w:val="18"/>
                <w:szCs w:val="18"/>
              </w:rPr>
              <w:drawing>
                <wp:inline distT="0" distB="0" distL="0" distR="0">
                  <wp:extent cx="485140" cy="694690"/>
                  <wp:effectExtent l="0" t="0" r="10160" b="1016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5140" cy="694690"/>
                          </a:xfrm>
                          <a:prstGeom prst="rect">
                            <a:avLst/>
                          </a:prstGeom>
                        </pic:spPr>
                      </pic:pic>
                    </a:graphicData>
                  </a:graphic>
                </wp:inline>
              </w:drawing>
            </w:r>
          </w:p>
        </w:tc>
        <w:tc>
          <w:tcPr>
            <w:tcW w:w="1611" w:type="dxa"/>
            <w:shd w:val="clear" w:color="auto" w:fill="auto"/>
            <w:noWrap/>
            <w:vAlign w:val="center"/>
          </w:tcPr>
          <w:p w14:paraId="45051854">
            <w:pPr>
              <w:widowControl/>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80*90*42cm</w:t>
            </w:r>
          </w:p>
        </w:tc>
        <w:tc>
          <w:tcPr>
            <w:tcW w:w="4859" w:type="dxa"/>
            <w:shd w:val="clear" w:color="auto" w:fill="auto"/>
            <w:noWrap/>
            <w:vAlign w:val="center"/>
          </w:tcPr>
          <w:p w14:paraId="1BBCCB3D">
            <w:pPr>
              <w:widowControl/>
              <w:jc w:val="left"/>
              <w:rPr>
                <w:rFonts w:ascii="宋体" w:hAnsi="宋体" w:eastAsia="宋体" w:cs="宋体"/>
                <w:kern w:val="0"/>
                <w:sz w:val="18"/>
                <w:szCs w:val="18"/>
              </w:rPr>
            </w:pPr>
            <w:r>
              <w:rPr>
                <w:rFonts w:ascii="宋体" w:hAnsi="宋体" w:eastAsia="宋体" w:cs="宋体"/>
                <w:kern w:val="0"/>
                <w:sz w:val="18"/>
                <w:szCs w:val="18"/>
              </w:rPr>
              <w:t>1、加厚冷轧钢板，重力结构外形。</w:t>
            </w:r>
          </w:p>
          <w:p w14:paraId="22EEF7E2">
            <w:pPr>
              <w:widowControl/>
              <w:jc w:val="left"/>
              <w:rPr>
                <w:rFonts w:ascii="宋体" w:hAnsi="宋体" w:eastAsia="宋体" w:cs="宋体"/>
                <w:kern w:val="0"/>
                <w:sz w:val="18"/>
                <w:szCs w:val="18"/>
              </w:rPr>
            </w:pPr>
            <w:r>
              <w:rPr>
                <w:rFonts w:ascii="宋体" w:hAnsi="宋体" w:eastAsia="宋体" w:cs="宋体"/>
                <w:kern w:val="0"/>
                <w:sz w:val="18"/>
                <w:szCs w:val="18"/>
              </w:rPr>
              <w:t>2、双折边设计不磨手承重强。</w:t>
            </w:r>
          </w:p>
          <w:p w14:paraId="3B216DED">
            <w:pPr>
              <w:widowControl/>
              <w:jc w:val="left"/>
              <w:rPr>
                <w:rFonts w:ascii="宋体" w:hAnsi="宋体" w:eastAsia="宋体" w:cs="宋体"/>
                <w:kern w:val="0"/>
                <w:sz w:val="18"/>
                <w:szCs w:val="18"/>
              </w:rPr>
            </w:pPr>
            <w:r>
              <w:rPr>
                <w:rFonts w:ascii="宋体" w:hAnsi="宋体" w:eastAsia="宋体" w:cs="宋体"/>
                <w:kern w:val="0"/>
                <w:sz w:val="18"/>
                <w:szCs w:val="18"/>
              </w:rPr>
              <w:t>3、标配机械锁、内嵌式拉手、防撞胶垫。</w:t>
            </w:r>
          </w:p>
        </w:tc>
        <w:tc>
          <w:tcPr>
            <w:tcW w:w="594" w:type="dxa"/>
            <w:shd w:val="clear" w:color="auto" w:fill="auto"/>
            <w:noWrap/>
            <w:vAlign w:val="center"/>
          </w:tcPr>
          <w:p w14:paraId="3A4F3CC0">
            <w:pPr>
              <w:jc w:val="center"/>
              <w:rPr>
                <w:rFonts w:ascii="宋体" w:hAnsi="宋体" w:eastAsia="宋体"/>
                <w:color w:val="000000"/>
                <w:sz w:val="18"/>
                <w:szCs w:val="18"/>
              </w:rPr>
            </w:pPr>
            <w:r>
              <w:rPr>
                <w:rFonts w:hint="eastAsia" w:ascii="宋体" w:hAnsi="宋体" w:eastAsia="宋体"/>
                <w:color w:val="000000"/>
                <w:sz w:val="18"/>
                <w:szCs w:val="18"/>
              </w:rPr>
              <w:t>组</w:t>
            </w:r>
          </w:p>
        </w:tc>
        <w:tc>
          <w:tcPr>
            <w:tcW w:w="631" w:type="dxa"/>
            <w:shd w:val="clear" w:color="auto" w:fill="auto"/>
            <w:noWrap/>
            <w:vAlign w:val="center"/>
          </w:tcPr>
          <w:p w14:paraId="238358D0">
            <w:pPr>
              <w:jc w:val="center"/>
              <w:rPr>
                <w:rFonts w:ascii="宋体" w:hAnsi="宋体" w:eastAsia="宋体"/>
                <w:color w:val="000000"/>
                <w:sz w:val="18"/>
                <w:szCs w:val="18"/>
              </w:rPr>
            </w:pPr>
            <w:r>
              <w:rPr>
                <w:rFonts w:hint="eastAsia" w:ascii="宋体" w:hAnsi="宋体" w:eastAsia="宋体"/>
                <w:color w:val="000000"/>
                <w:sz w:val="18"/>
                <w:szCs w:val="18"/>
              </w:rPr>
              <w:t>3</w:t>
            </w:r>
          </w:p>
        </w:tc>
      </w:tr>
      <w:tr w14:paraId="3034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798" w:type="dxa"/>
            <w:shd w:val="clear" w:color="auto" w:fill="auto"/>
            <w:noWrap/>
            <w:vAlign w:val="center"/>
          </w:tcPr>
          <w:p w14:paraId="2360FF05">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2705" w:type="dxa"/>
            <w:shd w:val="clear" w:color="auto" w:fill="auto"/>
            <w:noWrap/>
            <w:vAlign w:val="center"/>
          </w:tcPr>
          <w:p w14:paraId="24C241A9">
            <w:pPr>
              <w:widowControl/>
              <w:jc w:val="center"/>
              <w:rPr>
                <w:rFonts w:ascii="宋体" w:hAnsi="宋体" w:eastAsia="宋体" w:cs="宋体"/>
                <w:kern w:val="0"/>
                <w:sz w:val="18"/>
                <w:szCs w:val="18"/>
              </w:rPr>
            </w:pPr>
            <w:r>
              <w:rPr>
                <w:rFonts w:hint="eastAsia" w:ascii="宋体" w:hAnsi="宋体" w:eastAsia="宋体" w:cs="宋体"/>
                <w:kern w:val="0"/>
                <w:sz w:val="18"/>
                <w:szCs w:val="18"/>
              </w:rPr>
              <w:t>茶水柜</w:t>
            </w:r>
          </w:p>
          <w:p w14:paraId="03A8E421">
            <w:pPr>
              <w:widowControl/>
              <w:jc w:val="center"/>
              <w:rPr>
                <w:rFonts w:ascii="宋体" w:hAnsi="宋体" w:eastAsia="宋体" w:cs="宋体"/>
                <w:kern w:val="0"/>
                <w:sz w:val="18"/>
                <w:szCs w:val="18"/>
              </w:rPr>
            </w:pPr>
            <w:r>
              <w:rPr>
                <w:rFonts w:hint="eastAsia" w:ascii="宋体" w:hAnsi="宋体" w:eastAsia="宋体" w:cs="宋体"/>
                <w:kern w:val="0"/>
                <w:sz w:val="18"/>
                <w:szCs w:val="18"/>
              </w:rPr>
              <w:drawing>
                <wp:inline distT="0" distB="0" distL="0" distR="0">
                  <wp:extent cx="922020" cy="944880"/>
                  <wp:effectExtent l="0" t="0" r="1143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2450" cy="945321"/>
                          </a:xfrm>
                          <a:prstGeom prst="rect">
                            <a:avLst/>
                          </a:prstGeom>
                          <a:noFill/>
                          <a:ln w="9525">
                            <a:noFill/>
                          </a:ln>
                        </pic:spPr>
                      </pic:pic>
                    </a:graphicData>
                  </a:graphic>
                </wp:inline>
              </w:drawing>
            </w:r>
          </w:p>
        </w:tc>
        <w:tc>
          <w:tcPr>
            <w:tcW w:w="1611" w:type="dxa"/>
            <w:shd w:val="clear" w:color="auto" w:fill="auto"/>
            <w:noWrap/>
            <w:vAlign w:val="center"/>
          </w:tcPr>
          <w:p w14:paraId="07BFFDA3">
            <w:pPr>
              <w:widowControl/>
              <w:jc w:val="center"/>
              <w:rPr>
                <w:rFonts w:ascii="宋体" w:hAnsi="宋体" w:eastAsia="宋体" w:cs="宋体"/>
                <w:kern w:val="0"/>
                <w:sz w:val="18"/>
                <w:szCs w:val="18"/>
              </w:rPr>
            </w:pPr>
            <w:r>
              <w:rPr>
                <w:rFonts w:ascii="宋体" w:hAnsi="宋体" w:eastAsia="宋体" w:cs="宋体"/>
                <w:kern w:val="0"/>
                <w:sz w:val="18"/>
                <w:szCs w:val="18"/>
              </w:rPr>
              <w:t>80*80*40cm</w:t>
            </w:r>
          </w:p>
        </w:tc>
        <w:tc>
          <w:tcPr>
            <w:tcW w:w="4859" w:type="dxa"/>
            <w:shd w:val="clear" w:color="auto" w:fill="auto"/>
            <w:noWrap/>
            <w:vAlign w:val="center"/>
          </w:tcPr>
          <w:p w14:paraId="5BFF39A3">
            <w:pPr>
              <w:widowControl/>
              <w:jc w:val="left"/>
              <w:rPr>
                <w:rFonts w:ascii="宋体" w:hAnsi="宋体" w:eastAsia="宋体" w:cs="宋体"/>
                <w:kern w:val="0"/>
                <w:sz w:val="18"/>
                <w:szCs w:val="18"/>
              </w:rPr>
            </w:pPr>
            <w:r>
              <w:rPr>
                <w:rFonts w:ascii="宋体" w:hAnsi="宋体" w:eastAsia="宋体" w:cs="宋体"/>
                <w:kern w:val="0"/>
                <w:sz w:val="18"/>
                <w:szCs w:val="18"/>
              </w:rPr>
              <w:t>1、基材采用中密度板，实木封边。</w:t>
            </w:r>
          </w:p>
          <w:p w14:paraId="5603B8E7">
            <w:pPr>
              <w:widowControl/>
              <w:jc w:val="left"/>
              <w:rPr>
                <w:rFonts w:ascii="宋体" w:hAnsi="宋体" w:eastAsia="宋体" w:cs="宋体"/>
                <w:kern w:val="0"/>
                <w:sz w:val="18"/>
                <w:szCs w:val="18"/>
              </w:rPr>
            </w:pPr>
            <w:r>
              <w:rPr>
                <w:rFonts w:ascii="宋体" w:hAnsi="宋体" w:eastAsia="宋体" w:cs="宋体"/>
                <w:kern w:val="0"/>
                <w:sz w:val="18"/>
                <w:szCs w:val="18"/>
              </w:rPr>
              <w:t>2、木材采用优质木料。</w:t>
            </w:r>
          </w:p>
          <w:p w14:paraId="2CDEB765">
            <w:pPr>
              <w:widowControl/>
              <w:jc w:val="left"/>
              <w:rPr>
                <w:rFonts w:ascii="宋体" w:hAnsi="宋体" w:eastAsia="宋体" w:cs="宋体"/>
                <w:kern w:val="0"/>
                <w:sz w:val="18"/>
                <w:szCs w:val="18"/>
              </w:rPr>
            </w:pPr>
            <w:r>
              <w:rPr>
                <w:rFonts w:ascii="宋体" w:hAnsi="宋体" w:eastAsia="宋体" w:cs="宋体"/>
                <w:kern w:val="0"/>
                <w:sz w:val="18"/>
                <w:szCs w:val="18"/>
              </w:rPr>
              <w:t>3、木皮采用优质天然木皮贴面，木皮厚度 0.6mm，木皮纹理颜色一致，无结疤，无瑕疵。</w:t>
            </w:r>
          </w:p>
          <w:p w14:paraId="3F1C2008">
            <w:pPr>
              <w:widowControl/>
              <w:jc w:val="left"/>
              <w:rPr>
                <w:rFonts w:ascii="宋体" w:hAnsi="宋体" w:eastAsia="宋体" w:cs="宋体"/>
                <w:kern w:val="0"/>
                <w:sz w:val="18"/>
                <w:szCs w:val="18"/>
              </w:rPr>
            </w:pPr>
            <w:r>
              <w:rPr>
                <w:rFonts w:ascii="宋体" w:hAnsi="宋体" w:eastAsia="宋体" w:cs="宋体"/>
                <w:kern w:val="0"/>
                <w:sz w:val="18"/>
                <w:szCs w:val="18"/>
              </w:rPr>
              <w:t>4、油漆四道底漆、三道面漆，采用优质亚光聚酯漆，表面光滑柔和， 无颗粒，无气泡，无渣点，颜色均匀，硬度高，符合标准。</w:t>
            </w:r>
          </w:p>
          <w:p w14:paraId="77D187CF">
            <w:pPr>
              <w:widowControl/>
              <w:jc w:val="left"/>
              <w:rPr>
                <w:rFonts w:ascii="宋体" w:hAnsi="宋体" w:eastAsia="宋体" w:cs="宋体"/>
                <w:kern w:val="0"/>
                <w:sz w:val="18"/>
                <w:szCs w:val="18"/>
              </w:rPr>
            </w:pPr>
            <w:r>
              <w:rPr>
                <w:rFonts w:ascii="宋体" w:hAnsi="宋体" w:eastAsia="宋体" w:cs="宋体"/>
                <w:kern w:val="0"/>
                <w:sz w:val="18"/>
                <w:szCs w:val="18"/>
              </w:rPr>
              <w:t>5、五金件采用优质五金配件，五金配件紧密拼接，牢固，间隙小且均匀，平整无毛刺。</w:t>
            </w:r>
          </w:p>
        </w:tc>
        <w:tc>
          <w:tcPr>
            <w:tcW w:w="594" w:type="dxa"/>
            <w:shd w:val="clear" w:color="auto" w:fill="auto"/>
            <w:noWrap/>
            <w:vAlign w:val="center"/>
          </w:tcPr>
          <w:p w14:paraId="5DC07313">
            <w:pPr>
              <w:jc w:val="center"/>
              <w:rPr>
                <w:rFonts w:ascii="宋体" w:hAnsi="宋体" w:eastAsia="宋体"/>
                <w:color w:val="000000"/>
                <w:sz w:val="18"/>
                <w:szCs w:val="18"/>
              </w:rPr>
            </w:pPr>
            <w:r>
              <w:rPr>
                <w:rFonts w:hint="eastAsia" w:ascii="宋体" w:hAnsi="宋体" w:eastAsia="宋体"/>
                <w:color w:val="000000"/>
                <w:sz w:val="18"/>
                <w:szCs w:val="18"/>
              </w:rPr>
              <w:t>套</w:t>
            </w:r>
          </w:p>
        </w:tc>
        <w:tc>
          <w:tcPr>
            <w:tcW w:w="631" w:type="dxa"/>
            <w:shd w:val="clear" w:color="auto" w:fill="auto"/>
            <w:noWrap/>
            <w:vAlign w:val="center"/>
          </w:tcPr>
          <w:p w14:paraId="6B0548D3">
            <w:pPr>
              <w:jc w:val="center"/>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3</w:t>
            </w:r>
          </w:p>
        </w:tc>
      </w:tr>
      <w:tr w14:paraId="54B8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798" w:type="dxa"/>
            <w:shd w:val="clear" w:color="auto" w:fill="auto"/>
            <w:noWrap/>
            <w:vAlign w:val="center"/>
          </w:tcPr>
          <w:p w14:paraId="3F181ADA">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2705" w:type="dxa"/>
            <w:shd w:val="clear" w:color="auto" w:fill="auto"/>
            <w:noWrap/>
            <w:vAlign w:val="center"/>
          </w:tcPr>
          <w:p w14:paraId="4DFFFAD4">
            <w:pPr>
              <w:widowControl/>
              <w:jc w:val="center"/>
              <w:rPr>
                <w:rFonts w:ascii="宋体" w:hAnsi="宋体" w:eastAsia="宋体" w:cs="宋体"/>
                <w:kern w:val="0"/>
                <w:sz w:val="18"/>
                <w:szCs w:val="18"/>
              </w:rPr>
            </w:pPr>
            <w:r>
              <w:rPr>
                <w:rFonts w:hint="eastAsia" w:ascii="宋体" w:hAnsi="宋体" w:eastAsia="宋体" w:cs="宋体"/>
                <w:kern w:val="0"/>
                <w:sz w:val="18"/>
                <w:szCs w:val="18"/>
              </w:rPr>
              <w:t>桌子</w:t>
            </w:r>
          </w:p>
          <w:p w14:paraId="00CB86D2">
            <w:pPr>
              <w:widowControl/>
              <w:jc w:val="center"/>
              <w:rPr>
                <w:rFonts w:ascii="宋体" w:hAnsi="宋体" w:eastAsia="宋体" w:cs="宋体"/>
                <w:kern w:val="0"/>
                <w:sz w:val="18"/>
                <w:szCs w:val="18"/>
              </w:rPr>
            </w:pPr>
            <w:r>
              <w:rPr>
                <w:rFonts w:ascii="宋体" w:hAnsi="宋体" w:eastAsia="宋体" w:cs="宋体"/>
                <w:kern w:val="0"/>
                <w:sz w:val="18"/>
                <w:szCs w:val="18"/>
              </w:rPr>
              <w:drawing>
                <wp:inline distT="0" distB="0" distL="0" distR="0">
                  <wp:extent cx="747395" cy="747395"/>
                  <wp:effectExtent l="0" t="0" r="14605" b="14605"/>
                  <wp:docPr id="24" name="图片 24" descr="C:\Users\Lenovo\Documents\WeChat Files\bingyeyuxi\FileStorage\Temp\dc7def8bbab21432b9d15665302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Lenovo\Documents\WeChat Files\bingyeyuxi\FileStorage\Temp\dc7def8bbab21432b9d15665302033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7395" cy="747395"/>
                          </a:xfrm>
                          <a:prstGeom prst="rect">
                            <a:avLst/>
                          </a:prstGeom>
                          <a:noFill/>
                          <a:ln>
                            <a:noFill/>
                          </a:ln>
                        </pic:spPr>
                      </pic:pic>
                    </a:graphicData>
                  </a:graphic>
                </wp:inline>
              </w:drawing>
            </w:r>
          </w:p>
        </w:tc>
        <w:tc>
          <w:tcPr>
            <w:tcW w:w="1611" w:type="dxa"/>
            <w:shd w:val="clear" w:color="auto" w:fill="auto"/>
            <w:noWrap/>
            <w:vAlign w:val="center"/>
          </w:tcPr>
          <w:p w14:paraId="2EB70C23">
            <w:pPr>
              <w:widowControl/>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20*60*75cm</w:t>
            </w:r>
          </w:p>
        </w:tc>
        <w:tc>
          <w:tcPr>
            <w:tcW w:w="4859" w:type="dxa"/>
            <w:shd w:val="clear" w:color="auto" w:fill="auto"/>
            <w:noWrap/>
            <w:vAlign w:val="center"/>
          </w:tcPr>
          <w:p w14:paraId="679B28F3">
            <w:pPr>
              <w:widowControl/>
              <w:jc w:val="left"/>
              <w:rPr>
                <w:rFonts w:ascii="宋体" w:hAnsi="宋体" w:eastAsia="宋体" w:cs="宋体"/>
                <w:kern w:val="0"/>
                <w:sz w:val="18"/>
                <w:szCs w:val="18"/>
              </w:rPr>
            </w:pPr>
            <w:r>
              <w:rPr>
                <w:rFonts w:ascii="宋体" w:hAnsi="宋体" w:eastAsia="宋体" w:cs="宋体"/>
                <w:kern w:val="0"/>
                <w:sz w:val="18"/>
                <w:szCs w:val="18"/>
              </w:rPr>
              <w:t>1、面材：采用优等免漆实木颗粒板（厚度标准25mm）；</w:t>
            </w:r>
          </w:p>
          <w:p w14:paraId="0EFE17BB">
            <w:pPr>
              <w:widowControl/>
              <w:jc w:val="left"/>
              <w:rPr>
                <w:rFonts w:ascii="宋体" w:hAnsi="宋体" w:eastAsia="宋体" w:cs="宋体"/>
                <w:kern w:val="0"/>
                <w:sz w:val="18"/>
                <w:szCs w:val="18"/>
              </w:rPr>
            </w:pPr>
            <w:r>
              <w:rPr>
                <w:rFonts w:ascii="宋体" w:hAnsi="宋体" w:eastAsia="宋体" w:cs="宋体"/>
                <w:kern w:val="0"/>
                <w:sz w:val="18"/>
                <w:szCs w:val="18"/>
              </w:rPr>
              <w:t>2、钢质框架防锈处理，透明哑光金属漆，钢质框架为40mm*40mm方钢，壁厚为2mm,钢腿底面2mm 钢片焊平，粘3mm 厚黑色橡胶垫。</w:t>
            </w:r>
          </w:p>
        </w:tc>
        <w:tc>
          <w:tcPr>
            <w:tcW w:w="594" w:type="dxa"/>
            <w:shd w:val="clear" w:color="auto" w:fill="auto"/>
            <w:noWrap/>
            <w:vAlign w:val="center"/>
          </w:tcPr>
          <w:p w14:paraId="1CA6377E">
            <w:pPr>
              <w:jc w:val="center"/>
              <w:rPr>
                <w:rFonts w:ascii="宋体" w:hAnsi="宋体" w:eastAsia="宋体"/>
                <w:color w:val="000000"/>
                <w:sz w:val="18"/>
                <w:szCs w:val="18"/>
              </w:rPr>
            </w:pPr>
            <w:r>
              <w:rPr>
                <w:rFonts w:hint="eastAsia" w:ascii="宋体" w:hAnsi="宋体" w:eastAsia="宋体"/>
                <w:color w:val="000000"/>
                <w:sz w:val="18"/>
                <w:szCs w:val="18"/>
              </w:rPr>
              <w:t>张</w:t>
            </w:r>
          </w:p>
        </w:tc>
        <w:tc>
          <w:tcPr>
            <w:tcW w:w="631" w:type="dxa"/>
            <w:shd w:val="clear" w:color="auto" w:fill="auto"/>
            <w:noWrap/>
            <w:vAlign w:val="center"/>
          </w:tcPr>
          <w:p w14:paraId="1AD60C9D">
            <w:pPr>
              <w:jc w:val="center"/>
              <w:rPr>
                <w:rFonts w:ascii="宋体" w:hAnsi="宋体" w:eastAsia="宋体"/>
                <w:color w:val="000000"/>
                <w:sz w:val="18"/>
                <w:szCs w:val="18"/>
              </w:rPr>
            </w:pPr>
            <w:r>
              <w:rPr>
                <w:rFonts w:hint="eastAsia" w:ascii="宋体" w:hAnsi="宋体" w:eastAsia="宋体"/>
                <w:color w:val="000000"/>
                <w:sz w:val="18"/>
                <w:szCs w:val="18"/>
              </w:rPr>
              <w:t>6</w:t>
            </w:r>
          </w:p>
        </w:tc>
      </w:tr>
      <w:tr w14:paraId="208F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shd w:val="clear" w:color="auto" w:fill="auto"/>
            <w:noWrap/>
            <w:vAlign w:val="center"/>
          </w:tcPr>
          <w:p w14:paraId="64A52B11">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2705" w:type="dxa"/>
            <w:shd w:val="clear" w:color="auto" w:fill="auto"/>
            <w:noWrap/>
            <w:vAlign w:val="center"/>
          </w:tcPr>
          <w:p w14:paraId="29AC01E0">
            <w:pPr>
              <w:widowControl/>
              <w:jc w:val="center"/>
              <w:rPr>
                <w:rFonts w:ascii="宋体" w:hAnsi="宋体" w:eastAsia="宋体" w:cs="宋体"/>
                <w:kern w:val="0"/>
                <w:sz w:val="18"/>
                <w:szCs w:val="18"/>
              </w:rPr>
            </w:pPr>
            <w:r>
              <w:rPr>
                <w:rFonts w:hint="eastAsia" w:ascii="宋体" w:hAnsi="宋体" w:eastAsia="宋体" w:cs="宋体"/>
                <w:kern w:val="0"/>
                <w:sz w:val="18"/>
                <w:szCs w:val="18"/>
              </w:rPr>
              <w:t>会议桌</w:t>
            </w:r>
          </w:p>
          <w:p w14:paraId="2A587BAC">
            <w:pPr>
              <w:widowControl/>
              <w:jc w:val="center"/>
              <w:rPr>
                <w:rFonts w:ascii="宋体" w:hAnsi="宋体" w:eastAsia="宋体" w:cs="宋体"/>
                <w:kern w:val="0"/>
                <w:sz w:val="18"/>
                <w:szCs w:val="18"/>
              </w:rPr>
            </w:pPr>
            <w:r>
              <w:rPr>
                <w:rFonts w:hint="eastAsia" w:ascii="宋体" w:hAnsi="宋体" w:eastAsia="宋体" w:cs="宋体"/>
                <w:kern w:val="0"/>
                <w:sz w:val="18"/>
                <w:szCs w:val="18"/>
              </w:rPr>
              <w:drawing>
                <wp:inline distT="0" distB="0" distL="0" distR="0">
                  <wp:extent cx="819785" cy="763270"/>
                  <wp:effectExtent l="0" t="0" r="18415" b="17780"/>
                  <wp:docPr id="25" name="图片 25" descr="C:\Users\hp\Desktop\950d63719a44a8f6b27f6970d0d6050.jpg"/>
                  <wp:cNvGraphicFramePr/>
                  <a:graphic xmlns:a="http://schemas.openxmlformats.org/drawingml/2006/main">
                    <a:graphicData uri="http://schemas.openxmlformats.org/drawingml/2006/picture">
                      <pic:pic xmlns:pic="http://schemas.openxmlformats.org/drawingml/2006/picture">
                        <pic:nvPicPr>
                          <pic:cNvPr id="25" name="图片 25" descr="C:\Users\hp\Desktop\950d63719a44a8f6b27f6970d0d6050.jpg"/>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785" cy="763270"/>
                          </a:xfrm>
                          <a:prstGeom prst="rect">
                            <a:avLst/>
                          </a:prstGeom>
                          <a:noFill/>
                          <a:ln>
                            <a:noFill/>
                          </a:ln>
                        </pic:spPr>
                      </pic:pic>
                    </a:graphicData>
                  </a:graphic>
                </wp:inline>
              </w:drawing>
            </w:r>
          </w:p>
        </w:tc>
        <w:tc>
          <w:tcPr>
            <w:tcW w:w="1611" w:type="dxa"/>
            <w:shd w:val="clear" w:color="auto" w:fill="auto"/>
            <w:noWrap/>
            <w:vAlign w:val="center"/>
          </w:tcPr>
          <w:p w14:paraId="0F88E8DE">
            <w:pPr>
              <w:widowControl/>
              <w:jc w:val="center"/>
              <w:rPr>
                <w:rFonts w:ascii="宋体" w:hAnsi="宋体" w:eastAsia="宋体" w:cs="宋体"/>
                <w:kern w:val="0"/>
                <w:sz w:val="18"/>
                <w:szCs w:val="18"/>
              </w:rPr>
            </w:pPr>
            <w:r>
              <w:rPr>
                <w:rFonts w:ascii="宋体" w:hAnsi="宋体" w:eastAsia="宋体" w:cs="宋体"/>
                <w:kern w:val="0"/>
                <w:sz w:val="18"/>
                <w:szCs w:val="18"/>
              </w:rPr>
              <w:t>6</w:t>
            </w:r>
            <w:r>
              <w:rPr>
                <w:rFonts w:hint="eastAsia" w:ascii="宋体" w:hAnsi="宋体" w:eastAsia="宋体" w:cs="宋体"/>
                <w:kern w:val="0"/>
                <w:sz w:val="18"/>
                <w:szCs w:val="18"/>
              </w:rPr>
              <w:t>米*1.8米</w:t>
            </w:r>
          </w:p>
        </w:tc>
        <w:tc>
          <w:tcPr>
            <w:tcW w:w="4859" w:type="dxa"/>
            <w:shd w:val="clear" w:color="auto" w:fill="auto"/>
            <w:noWrap/>
            <w:vAlign w:val="center"/>
          </w:tcPr>
          <w:p w14:paraId="0A5C1EF1">
            <w:pPr>
              <w:widowControl/>
              <w:jc w:val="left"/>
              <w:rPr>
                <w:rFonts w:ascii="宋体" w:hAnsi="宋体" w:eastAsia="宋体" w:cs="宋体"/>
                <w:kern w:val="0"/>
                <w:sz w:val="18"/>
                <w:szCs w:val="18"/>
              </w:rPr>
            </w:pPr>
            <w:r>
              <w:rPr>
                <w:rFonts w:hint="eastAsia" w:ascii="宋体" w:hAnsi="宋体" w:eastAsia="宋体" w:cs="宋体"/>
                <w:kern w:val="0"/>
                <w:sz w:val="18"/>
                <w:szCs w:val="18"/>
              </w:rPr>
              <w:t>整体采用优质免漆颗粒板，桌面厚度</w:t>
            </w:r>
            <w:r>
              <w:rPr>
                <w:rFonts w:ascii="宋体" w:hAnsi="宋体" w:eastAsia="宋体" w:cs="宋体"/>
                <w:kern w:val="0"/>
                <w:sz w:val="18"/>
                <w:szCs w:val="18"/>
              </w:rPr>
              <w:t>5公分，PVC封边，下脚采用1.6公分免漆颗粒板。</w:t>
            </w:r>
          </w:p>
        </w:tc>
        <w:tc>
          <w:tcPr>
            <w:tcW w:w="594" w:type="dxa"/>
            <w:shd w:val="clear" w:color="auto" w:fill="auto"/>
            <w:noWrap/>
            <w:vAlign w:val="center"/>
          </w:tcPr>
          <w:p w14:paraId="4CBA007B">
            <w:pPr>
              <w:jc w:val="center"/>
              <w:rPr>
                <w:rFonts w:ascii="宋体" w:hAnsi="宋体" w:eastAsia="宋体"/>
                <w:color w:val="000000"/>
                <w:sz w:val="18"/>
                <w:szCs w:val="18"/>
              </w:rPr>
            </w:pPr>
            <w:r>
              <w:rPr>
                <w:rFonts w:hint="eastAsia" w:ascii="宋体" w:hAnsi="宋体" w:eastAsia="宋体"/>
                <w:color w:val="000000"/>
                <w:sz w:val="18"/>
                <w:szCs w:val="18"/>
              </w:rPr>
              <w:t>套</w:t>
            </w:r>
          </w:p>
        </w:tc>
        <w:tc>
          <w:tcPr>
            <w:tcW w:w="631" w:type="dxa"/>
            <w:shd w:val="clear" w:color="auto" w:fill="auto"/>
            <w:noWrap/>
            <w:vAlign w:val="center"/>
          </w:tcPr>
          <w:p w14:paraId="7EEA35C7">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0992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98" w:type="dxa"/>
            <w:shd w:val="clear" w:color="auto" w:fill="auto"/>
            <w:noWrap/>
            <w:vAlign w:val="center"/>
          </w:tcPr>
          <w:p w14:paraId="7DFA1A33">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2705" w:type="dxa"/>
            <w:shd w:val="clear" w:color="auto" w:fill="auto"/>
            <w:noWrap/>
            <w:vAlign w:val="center"/>
          </w:tcPr>
          <w:p w14:paraId="59A4AF30">
            <w:pPr>
              <w:widowControl/>
              <w:jc w:val="center"/>
              <w:rPr>
                <w:rFonts w:ascii="宋体" w:hAnsi="宋体" w:eastAsia="宋体" w:cs="宋体"/>
                <w:kern w:val="0"/>
                <w:sz w:val="18"/>
                <w:szCs w:val="18"/>
              </w:rPr>
            </w:pPr>
            <w:r>
              <w:rPr>
                <w:rFonts w:hint="eastAsia" w:ascii="宋体" w:hAnsi="宋体" w:eastAsia="宋体" w:cs="宋体"/>
                <w:kern w:val="0"/>
                <w:sz w:val="18"/>
                <w:szCs w:val="18"/>
              </w:rPr>
              <w:t>会议椅</w:t>
            </w:r>
          </w:p>
          <w:p w14:paraId="2378F58A">
            <w:pPr>
              <w:widowControl/>
              <w:jc w:val="center"/>
              <w:rPr>
                <w:rFonts w:ascii="宋体" w:hAnsi="宋体" w:eastAsia="宋体" w:cs="宋体"/>
                <w:kern w:val="0"/>
                <w:sz w:val="18"/>
                <w:szCs w:val="18"/>
              </w:rPr>
            </w:pPr>
            <w:r>
              <w:rPr>
                <w:rFonts w:hint="eastAsia" w:ascii="宋体" w:hAnsi="宋体" w:eastAsia="宋体" w:cs="宋体"/>
                <w:kern w:val="0"/>
                <w:sz w:val="18"/>
                <w:szCs w:val="18"/>
              </w:rPr>
              <w:drawing>
                <wp:inline distT="0" distB="0" distL="0" distR="0">
                  <wp:extent cx="730250" cy="921385"/>
                  <wp:effectExtent l="0" t="0" r="12700" b="12065"/>
                  <wp:docPr id="26" name="图片 26" descr="C:\Users\hp\Desktop\8eaab91bf29580e316290df364a9938.png"/>
                  <wp:cNvGraphicFramePr/>
                  <a:graphic xmlns:a="http://schemas.openxmlformats.org/drawingml/2006/main">
                    <a:graphicData uri="http://schemas.openxmlformats.org/drawingml/2006/picture">
                      <pic:pic xmlns:pic="http://schemas.openxmlformats.org/drawingml/2006/picture">
                        <pic:nvPicPr>
                          <pic:cNvPr id="26" name="图片 26" descr="C:\Users\hp\Desktop\8eaab91bf29580e316290df364a9938.png"/>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0800" cy="921600"/>
                          </a:xfrm>
                          <a:prstGeom prst="rect">
                            <a:avLst/>
                          </a:prstGeom>
                          <a:noFill/>
                          <a:ln>
                            <a:noFill/>
                          </a:ln>
                        </pic:spPr>
                      </pic:pic>
                    </a:graphicData>
                  </a:graphic>
                </wp:inline>
              </w:drawing>
            </w:r>
          </w:p>
        </w:tc>
        <w:tc>
          <w:tcPr>
            <w:tcW w:w="1611" w:type="dxa"/>
            <w:shd w:val="clear" w:color="auto" w:fill="auto"/>
            <w:noWrap/>
            <w:vAlign w:val="center"/>
          </w:tcPr>
          <w:p w14:paraId="6784CE41">
            <w:pPr>
              <w:widowControl/>
              <w:jc w:val="center"/>
              <w:rPr>
                <w:rFonts w:ascii="宋体" w:hAnsi="宋体" w:eastAsia="宋体" w:cs="宋体"/>
                <w:kern w:val="0"/>
                <w:sz w:val="18"/>
                <w:szCs w:val="18"/>
              </w:rPr>
            </w:pPr>
          </w:p>
        </w:tc>
        <w:tc>
          <w:tcPr>
            <w:tcW w:w="4859" w:type="dxa"/>
            <w:shd w:val="clear" w:color="auto" w:fill="auto"/>
            <w:noWrap/>
            <w:vAlign w:val="center"/>
          </w:tcPr>
          <w:p w14:paraId="3D3AC1D9">
            <w:pPr>
              <w:widowControl/>
              <w:jc w:val="left"/>
              <w:rPr>
                <w:rFonts w:ascii="宋体" w:hAnsi="宋体" w:eastAsia="宋体" w:cs="宋体"/>
                <w:kern w:val="0"/>
                <w:sz w:val="18"/>
                <w:szCs w:val="18"/>
              </w:rPr>
            </w:pPr>
            <w:r>
              <w:rPr>
                <w:rFonts w:ascii="宋体" w:hAnsi="宋体" w:eastAsia="宋体" w:cs="宋体"/>
                <w:kern w:val="0"/>
                <w:sz w:val="18"/>
                <w:szCs w:val="18"/>
              </w:rPr>
              <w:t>1、木材：采用优质</w:t>
            </w:r>
            <w:r>
              <w:rPr>
                <w:rFonts w:hint="eastAsia" w:ascii="宋体" w:hAnsi="宋体" w:eastAsia="宋体" w:cs="宋体"/>
                <w:kern w:val="0"/>
                <w:sz w:val="18"/>
                <w:szCs w:val="18"/>
              </w:rPr>
              <w:t>橡胶木</w:t>
            </w:r>
            <w:r>
              <w:rPr>
                <w:rFonts w:ascii="宋体" w:hAnsi="宋体" w:eastAsia="宋体" w:cs="宋体"/>
                <w:kern w:val="0"/>
                <w:sz w:val="18"/>
                <w:szCs w:val="18"/>
              </w:rPr>
              <w:t>。</w:t>
            </w:r>
          </w:p>
          <w:p w14:paraId="79B1AFDC">
            <w:pPr>
              <w:widowControl/>
              <w:jc w:val="left"/>
              <w:rPr>
                <w:rFonts w:ascii="宋体" w:hAnsi="宋体" w:eastAsia="宋体" w:cs="宋体"/>
                <w:kern w:val="0"/>
                <w:sz w:val="18"/>
                <w:szCs w:val="18"/>
              </w:rPr>
            </w:pPr>
            <w:r>
              <w:rPr>
                <w:rFonts w:ascii="宋体" w:hAnsi="宋体" w:eastAsia="宋体" w:cs="宋体"/>
                <w:kern w:val="0"/>
                <w:sz w:val="18"/>
                <w:szCs w:val="18"/>
              </w:rPr>
              <w:t>2、油漆：采用优质聚酯漆，表面光滑柔和，无颗粒，无气泡，无渣点，颜色均匀，硬度高。</w:t>
            </w:r>
          </w:p>
          <w:p w14:paraId="32621C41">
            <w:pPr>
              <w:widowControl/>
              <w:jc w:val="left"/>
              <w:rPr>
                <w:rFonts w:ascii="宋体" w:hAnsi="宋体" w:eastAsia="宋体" w:cs="宋体"/>
                <w:kern w:val="0"/>
                <w:sz w:val="18"/>
                <w:szCs w:val="18"/>
              </w:rPr>
            </w:pPr>
            <w:r>
              <w:rPr>
                <w:rFonts w:ascii="宋体" w:hAnsi="宋体" w:eastAsia="宋体" w:cs="宋体"/>
                <w:kern w:val="0"/>
                <w:sz w:val="18"/>
                <w:szCs w:val="18"/>
              </w:rPr>
              <w:t>3、四道底漆，三道面漆，7道工序喷涂。</w:t>
            </w:r>
          </w:p>
          <w:p w14:paraId="27EE619D">
            <w:pPr>
              <w:widowControl/>
              <w:jc w:val="left"/>
              <w:rPr>
                <w:rFonts w:ascii="宋体" w:hAnsi="宋体" w:eastAsia="宋体" w:cs="宋体"/>
                <w:kern w:val="0"/>
                <w:sz w:val="18"/>
                <w:szCs w:val="18"/>
              </w:rPr>
            </w:pPr>
            <w:r>
              <w:rPr>
                <w:rFonts w:ascii="宋体" w:hAnsi="宋体" w:eastAsia="宋体" w:cs="宋体"/>
                <w:kern w:val="0"/>
                <w:sz w:val="18"/>
                <w:szCs w:val="18"/>
              </w:rPr>
              <w:t>4、西皮：采用优质西皮，外观色泽均匀、自然，手感柔软。</w:t>
            </w:r>
          </w:p>
        </w:tc>
        <w:tc>
          <w:tcPr>
            <w:tcW w:w="594" w:type="dxa"/>
            <w:shd w:val="clear" w:color="auto" w:fill="auto"/>
            <w:noWrap/>
            <w:vAlign w:val="center"/>
          </w:tcPr>
          <w:p w14:paraId="3E8081D8">
            <w:pPr>
              <w:jc w:val="center"/>
              <w:rPr>
                <w:rFonts w:ascii="宋体" w:hAnsi="宋体" w:eastAsia="宋体"/>
                <w:color w:val="000000"/>
                <w:sz w:val="18"/>
                <w:szCs w:val="18"/>
              </w:rPr>
            </w:pPr>
            <w:r>
              <w:rPr>
                <w:rFonts w:hint="eastAsia" w:ascii="宋体" w:hAnsi="宋体" w:eastAsia="宋体"/>
                <w:color w:val="000000"/>
                <w:sz w:val="18"/>
                <w:szCs w:val="18"/>
              </w:rPr>
              <w:t>把</w:t>
            </w:r>
          </w:p>
        </w:tc>
        <w:tc>
          <w:tcPr>
            <w:tcW w:w="631" w:type="dxa"/>
            <w:shd w:val="clear" w:color="auto" w:fill="auto"/>
            <w:noWrap/>
            <w:vAlign w:val="center"/>
          </w:tcPr>
          <w:p w14:paraId="46AE09C8">
            <w:pPr>
              <w:jc w:val="center"/>
              <w:rPr>
                <w:rFonts w:ascii="宋体" w:hAnsi="宋体" w:eastAsia="宋体"/>
                <w:color w:val="000000"/>
                <w:sz w:val="18"/>
                <w:szCs w:val="18"/>
              </w:rPr>
            </w:pPr>
            <w:r>
              <w:rPr>
                <w:rFonts w:hint="eastAsia" w:ascii="宋体" w:hAnsi="宋体" w:eastAsia="宋体"/>
                <w:color w:val="000000"/>
                <w:sz w:val="18"/>
                <w:szCs w:val="18"/>
              </w:rPr>
              <w:t>26</w:t>
            </w:r>
          </w:p>
        </w:tc>
      </w:tr>
      <w:tr w14:paraId="05AA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5" w:hRule="atLeast"/>
          <w:jc w:val="center"/>
        </w:trPr>
        <w:tc>
          <w:tcPr>
            <w:tcW w:w="798" w:type="dxa"/>
            <w:shd w:val="clear" w:color="auto" w:fill="auto"/>
            <w:noWrap/>
            <w:vAlign w:val="center"/>
          </w:tcPr>
          <w:p w14:paraId="590B5339">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2705" w:type="dxa"/>
            <w:shd w:val="clear" w:color="auto" w:fill="auto"/>
            <w:noWrap/>
            <w:vAlign w:val="center"/>
          </w:tcPr>
          <w:p w14:paraId="5CFE61A9">
            <w:pPr>
              <w:widowControl/>
              <w:jc w:val="center"/>
              <w:rPr>
                <w:rFonts w:ascii="宋体" w:hAnsi="宋体" w:eastAsia="宋体" w:cs="宋体"/>
                <w:kern w:val="0"/>
                <w:sz w:val="18"/>
                <w:szCs w:val="18"/>
              </w:rPr>
            </w:pPr>
            <w:r>
              <w:rPr>
                <w:rFonts w:hint="eastAsia" w:ascii="宋体" w:hAnsi="宋体" w:eastAsia="宋体" w:cs="宋体"/>
                <w:kern w:val="0"/>
                <w:sz w:val="18"/>
                <w:szCs w:val="18"/>
              </w:rPr>
              <w:t>单色条屏</w:t>
            </w:r>
          </w:p>
          <w:p w14:paraId="20D406C5">
            <w:pPr>
              <w:widowControl/>
              <w:jc w:val="center"/>
              <w:rPr>
                <w:rFonts w:ascii="宋体" w:hAnsi="宋体" w:eastAsia="宋体" w:cs="宋体"/>
                <w:kern w:val="0"/>
                <w:sz w:val="18"/>
                <w:szCs w:val="18"/>
              </w:rPr>
            </w:pPr>
            <w:r>
              <w:rPr>
                <w:rFonts w:ascii="宋体" w:hAnsi="宋体" w:eastAsia="宋体" w:cs="宋体"/>
                <w:kern w:val="0"/>
                <w:sz w:val="18"/>
                <w:szCs w:val="18"/>
              </w:rPr>
              <w:drawing>
                <wp:inline distT="0" distB="0" distL="0" distR="0">
                  <wp:extent cx="1367790" cy="136525"/>
                  <wp:effectExtent l="0" t="0" r="3810" b="15875"/>
                  <wp:docPr id="14" name="图片 14" descr="C:\Users\Lenovo\Documents\WeChat Files\bingyeyuxi\FileStorage\Temp\172144146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ocuments\WeChat Files\bingyeyuxi\FileStorage\Temp\17214414611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68000" cy="136800"/>
                          </a:xfrm>
                          <a:prstGeom prst="rect">
                            <a:avLst/>
                          </a:prstGeom>
                          <a:noFill/>
                          <a:ln>
                            <a:noFill/>
                          </a:ln>
                        </pic:spPr>
                      </pic:pic>
                    </a:graphicData>
                  </a:graphic>
                </wp:inline>
              </w:drawing>
            </w:r>
          </w:p>
        </w:tc>
        <w:tc>
          <w:tcPr>
            <w:tcW w:w="1611" w:type="dxa"/>
            <w:shd w:val="clear" w:color="auto" w:fill="auto"/>
            <w:noWrap/>
            <w:vAlign w:val="center"/>
          </w:tcPr>
          <w:p w14:paraId="34F49A59">
            <w:pPr>
              <w:widowControl/>
              <w:jc w:val="center"/>
              <w:rPr>
                <w:rFonts w:ascii="宋体" w:hAnsi="宋体" w:eastAsia="宋体" w:cs="宋体"/>
                <w:kern w:val="0"/>
                <w:sz w:val="18"/>
                <w:szCs w:val="18"/>
              </w:rPr>
            </w:pPr>
            <w:r>
              <w:rPr>
                <w:rFonts w:ascii="宋体" w:hAnsi="宋体" w:eastAsia="宋体" w:cs="宋体"/>
                <w:kern w:val="0"/>
                <w:sz w:val="18"/>
                <w:szCs w:val="18"/>
              </w:rPr>
              <w:t>9.21米*0.546米</w:t>
            </w:r>
          </w:p>
        </w:tc>
        <w:tc>
          <w:tcPr>
            <w:tcW w:w="4859" w:type="dxa"/>
            <w:shd w:val="clear" w:color="auto" w:fill="auto"/>
            <w:noWrap/>
            <w:vAlign w:val="center"/>
          </w:tcPr>
          <w:p w14:paraId="013E1878">
            <w:pPr>
              <w:widowControl/>
              <w:jc w:val="left"/>
              <w:rPr>
                <w:rFonts w:ascii="宋体" w:hAnsi="宋体" w:eastAsia="宋体" w:cs="宋体"/>
                <w:kern w:val="0"/>
                <w:sz w:val="18"/>
                <w:szCs w:val="18"/>
              </w:rPr>
            </w:pPr>
            <w:r>
              <w:rPr>
                <w:rFonts w:ascii="宋体" w:hAnsi="宋体" w:eastAsia="宋体" w:cs="宋体"/>
                <w:kern w:val="0"/>
                <w:sz w:val="18"/>
                <w:szCs w:val="18"/>
              </w:rPr>
              <w:t>1、像素点间距≤4.75mm</w:t>
            </w:r>
          </w:p>
          <w:p w14:paraId="38BD85F7">
            <w:pPr>
              <w:widowControl/>
              <w:jc w:val="left"/>
              <w:rPr>
                <w:rFonts w:ascii="宋体" w:hAnsi="宋体" w:eastAsia="宋体" w:cs="宋体"/>
                <w:kern w:val="0"/>
                <w:sz w:val="18"/>
                <w:szCs w:val="18"/>
              </w:rPr>
            </w:pPr>
            <w:r>
              <w:rPr>
                <w:rFonts w:ascii="宋体" w:hAnsi="宋体" w:eastAsia="宋体" w:cs="宋体"/>
                <w:kern w:val="0"/>
                <w:sz w:val="18"/>
                <w:szCs w:val="18"/>
              </w:rPr>
              <w:t>2、单元板分辨率≥2048Dots</w:t>
            </w:r>
          </w:p>
          <w:p w14:paraId="7DD9BCA6">
            <w:pPr>
              <w:widowControl/>
              <w:jc w:val="left"/>
              <w:rPr>
                <w:rFonts w:ascii="宋体" w:hAnsi="宋体" w:eastAsia="宋体" w:cs="宋体"/>
                <w:kern w:val="0"/>
                <w:sz w:val="18"/>
                <w:szCs w:val="18"/>
              </w:rPr>
            </w:pPr>
            <w:r>
              <w:rPr>
                <w:rFonts w:ascii="宋体" w:hAnsi="宋体" w:eastAsia="宋体" w:cs="宋体"/>
                <w:kern w:val="0"/>
                <w:sz w:val="18"/>
                <w:szCs w:val="18"/>
              </w:rPr>
              <w:t>3、刷新率≥960Hz</w:t>
            </w:r>
          </w:p>
          <w:p w14:paraId="3E722B80">
            <w:pPr>
              <w:widowControl/>
              <w:jc w:val="left"/>
              <w:rPr>
                <w:rFonts w:ascii="宋体" w:hAnsi="宋体" w:eastAsia="宋体" w:cs="宋体"/>
                <w:kern w:val="0"/>
                <w:sz w:val="18"/>
                <w:szCs w:val="18"/>
              </w:rPr>
            </w:pPr>
            <w:r>
              <w:rPr>
                <w:rFonts w:ascii="宋体" w:hAnsi="宋体" w:eastAsia="宋体" w:cs="宋体"/>
                <w:kern w:val="0"/>
                <w:sz w:val="18"/>
                <w:szCs w:val="18"/>
              </w:rPr>
              <w:t>4、像素构成：1R</w:t>
            </w:r>
          </w:p>
          <w:p w14:paraId="60781B13">
            <w:pPr>
              <w:widowControl/>
              <w:jc w:val="left"/>
              <w:rPr>
                <w:rFonts w:ascii="宋体" w:hAnsi="宋体" w:eastAsia="宋体" w:cs="宋体"/>
                <w:kern w:val="0"/>
                <w:sz w:val="18"/>
                <w:szCs w:val="18"/>
              </w:rPr>
            </w:pPr>
            <w:r>
              <w:rPr>
                <w:rFonts w:ascii="宋体" w:hAnsi="宋体" w:eastAsia="宋体" w:cs="宋体"/>
                <w:kern w:val="0"/>
                <w:sz w:val="18"/>
                <w:szCs w:val="18"/>
              </w:rPr>
              <w:t>5、驱动方式：恒流驱动</w:t>
            </w:r>
          </w:p>
          <w:p w14:paraId="68F50962">
            <w:pPr>
              <w:widowControl/>
              <w:jc w:val="left"/>
              <w:rPr>
                <w:rFonts w:ascii="宋体" w:hAnsi="宋体" w:eastAsia="宋体" w:cs="宋体"/>
                <w:kern w:val="0"/>
                <w:sz w:val="18"/>
                <w:szCs w:val="18"/>
              </w:rPr>
            </w:pPr>
            <w:r>
              <w:rPr>
                <w:rFonts w:ascii="宋体" w:hAnsi="宋体" w:eastAsia="宋体" w:cs="宋体"/>
                <w:kern w:val="0"/>
                <w:sz w:val="18"/>
                <w:szCs w:val="18"/>
              </w:rPr>
              <w:t>6、控制方式：同步控制系统、异步控制系统</w:t>
            </w:r>
          </w:p>
          <w:p w14:paraId="278611E0">
            <w:pPr>
              <w:widowControl/>
              <w:jc w:val="left"/>
              <w:rPr>
                <w:rFonts w:ascii="宋体" w:hAnsi="宋体" w:eastAsia="宋体" w:cs="宋体"/>
                <w:kern w:val="0"/>
                <w:sz w:val="18"/>
                <w:szCs w:val="18"/>
              </w:rPr>
            </w:pPr>
            <w:r>
              <w:rPr>
                <w:rFonts w:ascii="宋体" w:hAnsi="宋体" w:eastAsia="宋体" w:cs="宋体"/>
                <w:kern w:val="0"/>
                <w:sz w:val="18"/>
                <w:szCs w:val="18"/>
              </w:rPr>
              <w:t>7、白平衡亮度≥250Cd/m²；亮度调节：0-100%亮度可调，屏幕亮度具有随环境照度的变化任意调整功能</w:t>
            </w:r>
          </w:p>
          <w:p w14:paraId="51F94A81">
            <w:pPr>
              <w:widowControl/>
              <w:jc w:val="left"/>
              <w:rPr>
                <w:rFonts w:ascii="宋体" w:hAnsi="宋体" w:eastAsia="宋体" w:cs="宋体"/>
                <w:kern w:val="0"/>
                <w:sz w:val="18"/>
                <w:szCs w:val="18"/>
              </w:rPr>
            </w:pPr>
            <w:r>
              <w:rPr>
                <w:rFonts w:ascii="宋体" w:hAnsi="宋体" w:eastAsia="宋体" w:cs="宋体"/>
                <w:kern w:val="0"/>
                <w:sz w:val="18"/>
                <w:szCs w:val="18"/>
              </w:rPr>
              <w:t>8、亮度均匀性≥98%</w:t>
            </w:r>
          </w:p>
          <w:p w14:paraId="61C0FB0B">
            <w:pPr>
              <w:widowControl/>
              <w:jc w:val="left"/>
              <w:rPr>
                <w:rFonts w:ascii="宋体" w:hAnsi="宋体" w:eastAsia="宋体" w:cs="宋体"/>
                <w:kern w:val="0"/>
                <w:sz w:val="18"/>
                <w:szCs w:val="18"/>
              </w:rPr>
            </w:pPr>
            <w:r>
              <w:rPr>
                <w:rFonts w:ascii="宋体" w:hAnsi="宋体" w:eastAsia="宋体" w:cs="宋体"/>
                <w:kern w:val="0"/>
                <w:sz w:val="18"/>
                <w:szCs w:val="18"/>
              </w:rPr>
              <w:t>9、防护性能：具有防静电、防电磁干扰、防腐蚀、防霉菌、防虫、防潮、抗震动、抗雷击等功能；具有电源过压、过流、断电保护、分布上电措施、防护等级达到IP60</w:t>
            </w:r>
          </w:p>
          <w:p w14:paraId="78E551E3">
            <w:pPr>
              <w:widowControl/>
              <w:jc w:val="left"/>
              <w:rPr>
                <w:rFonts w:ascii="宋体" w:hAnsi="宋体" w:eastAsia="宋体" w:cs="宋体"/>
                <w:kern w:val="0"/>
                <w:sz w:val="18"/>
                <w:szCs w:val="18"/>
              </w:rPr>
            </w:pPr>
            <w:r>
              <w:rPr>
                <w:rFonts w:ascii="宋体" w:hAnsi="宋体" w:eastAsia="宋体" w:cs="宋体"/>
                <w:kern w:val="0"/>
                <w:sz w:val="18"/>
                <w:szCs w:val="18"/>
              </w:rPr>
              <w:t>10、支持手机、平板可视化控制LED大屏，切换播放内容，定制播放计划等；支持一键点屏技术，开机后自动识别系统连接，无需重置系统配置；支持联网一键下载程序文件和调试；支持手机添加LOGO、时间、日期、文字标语、滚动字幕</w:t>
            </w:r>
          </w:p>
          <w:p w14:paraId="77D8A074">
            <w:pPr>
              <w:widowControl/>
              <w:jc w:val="left"/>
              <w:rPr>
                <w:rFonts w:ascii="宋体" w:hAnsi="宋体" w:eastAsia="宋体" w:cs="宋体"/>
                <w:kern w:val="0"/>
                <w:sz w:val="18"/>
                <w:szCs w:val="18"/>
              </w:rPr>
            </w:pPr>
            <w:r>
              <w:rPr>
                <w:rFonts w:hint="eastAsia" w:ascii="宋体" w:hAnsi="宋体" w:eastAsia="宋体" w:cs="宋体"/>
                <w:color w:val="000000"/>
                <w:sz w:val="18"/>
                <w:szCs w:val="18"/>
              </w:rPr>
              <w:t>★</w:t>
            </w:r>
            <w:r>
              <w:rPr>
                <w:rFonts w:ascii="宋体" w:hAnsi="宋体" w:eastAsia="宋体" w:cs="宋体"/>
                <w:kern w:val="0"/>
                <w:sz w:val="18"/>
                <w:szCs w:val="18"/>
              </w:rPr>
              <w:t>11、所投LED显示屏的灯管耐焊耐热：灯珠引脚无氧化,焊接正常,灯珠胶体正常,点亮正常；灯管抗静电(ESD)测试：HBM模式:ESD&gt;2000V,灯珠点亮无异常；灯管红墨水试验：纯红墨水常温浸泡24h,无渗透,灯管气密性良好。</w:t>
            </w:r>
          </w:p>
        </w:tc>
        <w:tc>
          <w:tcPr>
            <w:tcW w:w="594" w:type="dxa"/>
            <w:shd w:val="clear" w:color="auto" w:fill="auto"/>
            <w:noWrap/>
            <w:vAlign w:val="center"/>
          </w:tcPr>
          <w:p w14:paraId="30BDEF60">
            <w:pPr>
              <w:jc w:val="center"/>
              <w:rPr>
                <w:rFonts w:ascii="宋体" w:hAnsi="宋体" w:eastAsia="宋体"/>
                <w:color w:val="000000"/>
                <w:sz w:val="18"/>
                <w:szCs w:val="18"/>
              </w:rPr>
            </w:pPr>
            <w:r>
              <w:rPr>
                <w:rFonts w:hint="eastAsia" w:ascii="宋体" w:hAnsi="宋体" w:eastAsia="宋体"/>
                <w:color w:val="000000"/>
                <w:sz w:val="18"/>
                <w:szCs w:val="18"/>
              </w:rPr>
              <w:t>套</w:t>
            </w:r>
          </w:p>
        </w:tc>
        <w:tc>
          <w:tcPr>
            <w:tcW w:w="631" w:type="dxa"/>
            <w:shd w:val="clear" w:color="auto" w:fill="auto"/>
            <w:noWrap/>
            <w:vAlign w:val="center"/>
          </w:tcPr>
          <w:p w14:paraId="3A1EAC07">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3F03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798" w:type="dxa"/>
            <w:shd w:val="clear" w:color="auto" w:fill="auto"/>
            <w:noWrap/>
            <w:vAlign w:val="center"/>
          </w:tcPr>
          <w:p w14:paraId="3D30C33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2705" w:type="dxa"/>
            <w:shd w:val="clear" w:color="auto" w:fill="auto"/>
            <w:noWrap/>
            <w:vAlign w:val="center"/>
          </w:tcPr>
          <w:p w14:paraId="413C13B4">
            <w:pPr>
              <w:widowControl/>
              <w:jc w:val="center"/>
              <w:rPr>
                <w:rFonts w:ascii="宋体" w:hAnsi="宋体" w:eastAsia="宋体" w:cs="宋体"/>
                <w:kern w:val="0"/>
                <w:sz w:val="18"/>
                <w:szCs w:val="18"/>
              </w:rPr>
            </w:pPr>
            <w:r>
              <w:rPr>
                <w:rFonts w:hint="eastAsia" w:ascii="宋体" w:hAnsi="宋体" w:eastAsia="宋体" w:cs="宋体"/>
                <w:kern w:val="0"/>
                <w:sz w:val="18"/>
                <w:szCs w:val="18"/>
              </w:rPr>
              <w:t>教学一体机（含移动支架）</w:t>
            </w:r>
          </w:p>
          <w:p w14:paraId="0E38236E">
            <w:pPr>
              <w:widowControl/>
              <w:jc w:val="center"/>
              <w:rPr>
                <w:rFonts w:ascii="宋体" w:hAnsi="宋体" w:eastAsia="宋体" w:cs="宋体"/>
                <w:kern w:val="0"/>
                <w:sz w:val="18"/>
                <w:szCs w:val="18"/>
              </w:rPr>
            </w:pPr>
            <w:r>
              <w:rPr>
                <w:rFonts w:ascii="宋体" w:hAnsi="宋体" w:eastAsia="宋体" w:cs="宋体"/>
                <w:kern w:val="0"/>
                <w:sz w:val="18"/>
                <w:szCs w:val="18"/>
              </w:rPr>
              <w:t>(核心产品)</w:t>
            </w:r>
          </w:p>
          <w:p w14:paraId="615FB71F">
            <w:pPr>
              <w:widowControl/>
              <w:jc w:val="center"/>
              <w:rPr>
                <w:rFonts w:ascii="宋体" w:hAnsi="宋体" w:eastAsia="宋体" w:cs="宋体"/>
                <w:kern w:val="0"/>
                <w:sz w:val="18"/>
                <w:szCs w:val="18"/>
              </w:rPr>
            </w:pPr>
            <w:r>
              <w:rPr>
                <w:rFonts w:ascii="宋体" w:hAnsi="宋体" w:eastAsia="宋体" w:cs="宋体"/>
                <w:kern w:val="0"/>
                <w:sz w:val="18"/>
                <w:szCs w:val="18"/>
              </w:rPr>
              <w:drawing>
                <wp:inline distT="0" distB="0" distL="0" distR="0">
                  <wp:extent cx="795020" cy="1057910"/>
                  <wp:effectExtent l="0" t="0" r="5080" b="8890"/>
                  <wp:docPr id="27" name="图片 27" descr="C:\Users\Lenovo\Documents\WeChat Files\bingyeyuxi\FileStorage\Temp\c58642a591ea650ce4fb3c613aeb9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enovo\Documents\WeChat Files\bingyeyuxi\FileStorage\Temp\c58642a591ea650ce4fb3c613aeb9df.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5600" cy="1058400"/>
                          </a:xfrm>
                          <a:prstGeom prst="rect">
                            <a:avLst/>
                          </a:prstGeom>
                          <a:noFill/>
                          <a:ln>
                            <a:noFill/>
                          </a:ln>
                        </pic:spPr>
                      </pic:pic>
                    </a:graphicData>
                  </a:graphic>
                </wp:inline>
              </w:drawing>
            </w:r>
          </w:p>
        </w:tc>
        <w:tc>
          <w:tcPr>
            <w:tcW w:w="1611" w:type="dxa"/>
            <w:shd w:val="clear" w:color="auto" w:fill="auto"/>
            <w:noWrap/>
            <w:vAlign w:val="center"/>
          </w:tcPr>
          <w:p w14:paraId="1261BB52">
            <w:pPr>
              <w:widowControl/>
              <w:jc w:val="center"/>
              <w:rPr>
                <w:rFonts w:ascii="宋体" w:hAnsi="宋体" w:eastAsia="宋体" w:cs="宋体"/>
                <w:kern w:val="0"/>
                <w:sz w:val="18"/>
                <w:szCs w:val="18"/>
              </w:rPr>
            </w:pPr>
            <w:r>
              <w:rPr>
                <w:rFonts w:hint="eastAsia" w:ascii="宋体" w:hAnsi="宋体" w:eastAsia="宋体" w:cs="宋体"/>
                <w:kern w:val="0"/>
                <w:sz w:val="18"/>
                <w:szCs w:val="18"/>
              </w:rPr>
              <w:t>8</w:t>
            </w:r>
            <w:r>
              <w:rPr>
                <w:rFonts w:ascii="宋体" w:hAnsi="宋体" w:eastAsia="宋体" w:cs="宋体"/>
                <w:kern w:val="0"/>
                <w:sz w:val="18"/>
                <w:szCs w:val="18"/>
              </w:rPr>
              <w:t>6</w:t>
            </w:r>
            <w:r>
              <w:rPr>
                <w:rFonts w:hint="eastAsia" w:ascii="宋体" w:hAnsi="宋体" w:eastAsia="宋体" w:cs="宋体"/>
                <w:kern w:val="0"/>
                <w:sz w:val="18"/>
                <w:szCs w:val="18"/>
              </w:rPr>
              <w:t>寸</w:t>
            </w:r>
          </w:p>
        </w:tc>
        <w:tc>
          <w:tcPr>
            <w:tcW w:w="4859" w:type="dxa"/>
            <w:shd w:val="clear" w:color="auto" w:fill="auto"/>
            <w:noWrap/>
            <w:vAlign w:val="center"/>
          </w:tcPr>
          <w:p w14:paraId="6586752C">
            <w:pPr>
              <w:widowControl/>
              <w:jc w:val="left"/>
              <w:rPr>
                <w:rFonts w:ascii="宋体" w:hAnsi="宋体" w:eastAsia="宋体" w:cs="宋体"/>
                <w:kern w:val="0"/>
                <w:sz w:val="18"/>
                <w:szCs w:val="18"/>
              </w:rPr>
            </w:pPr>
            <w:r>
              <w:rPr>
                <w:rFonts w:ascii="宋体" w:hAnsi="宋体" w:eastAsia="宋体" w:cs="宋体"/>
                <w:kern w:val="0"/>
                <w:sz w:val="18"/>
                <w:szCs w:val="18"/>
              </w:rPr>
              <w:t>一、整体设计</w:t>
            </w:r>
          </w:p>
          <w:p w14:paraId="6DC58E8E">
            <w:pPr>
              <w:widowControl/>
              <w:jc w:val="left"/>
              <w:rPr>
                <w:rFonts w:ascii="宋体" w:hAnsi="宋体" w:eastAsia="宋体" w:cs="宋体"/>
                <w:kern w:val="0"/>
                <w:sz w:val="18"/>
                <w:szCs w:val="18"/>
              </w:rPr>
            </w:pPr>
            <w:r>
              <w:rPr>
                <w:rFonts w:ascii="宋体" w:hAnsi="宋体" w:eastAsia="宋体" w:cs="宋体"/>
                <w:kern w:val="0"/>
                <w:sz w:val="18"/>
                <w:szCs w:val="18"/>
              </w:rPr>
              <w:t>1、整机屏幕采用UHD超高清LED液晶屏，显示比例16:9，屏幕图像分辨率≥3840*2160</w:t>
            </w:r>
            <w:r>
              <w:rPr>
                <w:rFonts w:hint="eastAsia" w:ascii="宋体" w:hAnsi="宋体" w:eastAsia="宋体" w:cs="宋体"/>
                <w:kern w:val="0"/>
                <w:sz w:val="18"/>
                <w:szCs w:val="18"/>
              </w:rPr>
              <w:t>。</w:t>
            </w:r>
          </w:p>
          <w:p w14:paraId="7688CEC9">
            <w:pPr>
              <w:widowControl/>
              <w:jc w:val="left"/>
              <w:rPr>
                <w:rFonts w:ascii="宋体" w:hAnsi="宋体" w:eastAsia="宋体" w:cs="宋体"/>
                <w:kern w:val="0"/>
                <w:sz w:val="18"/>
                <w:szCs w:val="18"/>
              </w:rPr>
            </w:pPr>
            <w:r>
              <w:rPr>
                <w:rFonts w:ascii="宋体" w:hAnsi="宋体" w:eastAsia="宋体" w:cs="宋体"/>
                <w:kern w:val="0"/>
                <w:sz w:val="18"/>
                <w:szCs w:val="18"/>
              </w:rPr>
              <w:t>2、整体屏幕尺寸采用86英寸液晶显示屏</w:t>
            </w:r>
            <w:r>
              <w:rPr>
                <w:rFonts w:hint="eastAsia" w:ascii="宋体" w:hAnsi="宋体" w:eastAsia="宋体" w:cs="宋体"/>
                <w:kern w:val="0"/>
                <w:sz w:val="18"/>
                <w:szCs w:val="18"/>
              </w:rPr>
              <w:t>。</w:t>
            </w:r>
          </w:p>
          <w:p w14:paraId="13480D03">
            <w:pPr>
              <w:widowControl/>
              <w:jc w:val="left"/>
              <w:rPr>
                <w:rFonts w:ascii="宋体" w:hAnsi="宋体" w:eastAsia="宋体" w:cs="宋体"/>
                <w:kern w:val="0"/>
                <w:sz w:val="18"/>
                <w:szCs w:val="18"/>
              </w:rPr>
            </w:pPr>
            <w:r>
              <w:rPr>
                <w:rFonts w:ascii="宋体" w:hAnsi="宋体" w:eastAsia="宋体" w:cs="宋体"/>
                <w:kern w:val="0"/>
                <w:sz w:val="18"/>
                <w:szCs w:val="18"/>
              </w:rPr>
              <w:t>3、整机采用内置摄像头、麦克风，无需外接线材连接和任何可见外接线材及模块化拼接痕迹，不占用整机设备端口。</w:t>
            </w:r>
          </w:p>
          <w:p w14:paraId="32097061">
            <w:pPr>
              <w:widowControl/>
              <w:jc w:val="left"/>
              <w:rPr>
                <w:rFonts w:ascii="宋体" w:hAnsi="宋体" w:eastAsia="宋体" w:cs="宋体"/>
                <w:kern w:val="0"/>
                <w:sz w:val="18"/>
                <w:szCs w:val="18"/>
              </w:rPr>
            </w:pPr>
            <w:r>
              <w:rPr>
                <w:rFonts w:ascii="宋体" w:hAnsi="宋体" w:eastAsia="宋体" w:cs="宋体"/>
                <w:kern w:val="0"/>
                <w:sz w:val="18"/>
                <w:szCs w:val="18"/>
              </w:rPr>
              <w:t>4、整机提供前置输入接口，不少于1路前置HDMI接口及2路前置双通道USB 3.0接口 ≥1路Type-C</w:t>
            </w:r>
            <w:r>
              <w:rPr>
                <w:rFonts w:hint="eastAsia" w:ascii="宋体" w:hAnsi="宋体" w:eastAsia="宋体" w:cs="宋体"/>
                <w:kern w:val="0"/>
                <w:sz w:val="18"/>
                <w:szCs w:val="18"/>
              </w:rPr>
              <w:t>。</w:t>
            </w:r>
          </w:p>
          <w:p w14:paraId="0FDE4559">
            <w:pPr>
              <w:widowControl/>
              <w:jc w:val="left"/>
              <w:rPr>
                <w:rFonts w:ascii="宋体" w:hAnsi="宋体" w:eastAsia="宋体" w:cs="宋体"/>
                <w:kern w:val="0"/>
                <w:sz w:val="18"/>
                <w:szCs w:val="18"/>
              </w:rPr>
            </w:pPr>
            <w:r>
              <w:rPr>
                <w:rFonts w:ascii="宋体" w:hAnsi="宋体" w:eastAsia="宋体" w:cs="宋体"/>
                <w:kern w:val="0"/>
                <w:sz w:val="18"/>
                <w:szCs w:val="18"/>
              </w:rPr>
              <w:t>★5、</w:t>
            </w:r>
            <w:r>
              <w:rPr>
                <w:rFonts w:hint="eastAsia" w:ascii="宋体" w:hAnsi="宋体" w:eastAsia="宋体" w:cs="宋体"/>
                <w:kern w:val="0"/>
                <w:sz w:val="18"/>
                <w:szCs w:val="18"/>
              </w:rPr>
              <w:t>方便后期教学拓展，</w:t>
            </w:r>
            <w:r>
              <w:rPr>
                <w:rFonts w:ascii="宋体" w:hAnsi="宋体" w:eastAsia="宋体" w:cs="宋体"/>
                <w:kern w:val="0"/>
                <w:sz w:val="18"/>
                <w:szCs w:val="18"/>
              </w:rPr>
              <w:t>整机</w:t>
            </w:r>
            <w:r>
              <w:rPr>
                <w:rFonts w:hint="eastAsia" w:ascii="宋体" w:hAnsi="宋体" w:eastAsia="宋体" w:cs="宋体"/>
                <w:kern w:val="0"/>
                <w:sz w:val="18"/>
                <w:szCs w:val="18"/>
              </w:rPr>
              <w:t>需</w:t>
            </w:r>
            <w:r>
              <w:rPr>
                <w:rFonts w:ascii="宋体" w:hAnsi="宋体" w:eastAsia="宋体" w:cs="宋体"/>
                <w:kern w:val="0"/>
                <w:sz w:val="18"/>
                <w:szCs w:val="18"/>
              </w:rPr>
              <w:t>内置智能笔无线接收器，无需连接外部线材和外置接收器即可实现扩音和语音指令功能。</w:t>
            </w:r>
          </w:p>
          <w:p w14:paraId="5E6699F1">
            <w:pPr>
              <w:widowControl/>
              <w:jc w:val="left"/>
              <w:rPr>
                <w:rFonts w:ascii="宋体" w:hAnsi="宋体" w:eastAsia="宋体" w:cs="宋体"/>
                <w:kern w:val="0"/>
                <w:sz w:val="18"/>
                <w:szCs w:val="18"/>
              </w:rPr>
            </w:pPr>
            <w:r>
              <w:rPr>
                <w:rFonts w:ascii="宋体" w:hAnsi="宋体" w:eastAsia="宋体" w:cs="宋体"/>
                <w:kern w:val="0"/>
                <w:sz w:val="18"/>
                <w:szCs w:val="18"/>
              </w:rPr>
              <w:t>6、整机内置非独立外扩展的4阵列麦克风，可用于对教室环境音频进行采集，麦克风拾音距离≥12m</w:t>
            </w:r>
            <w:r>
              <w:rPr>
                <w:rFonts w:hint="eastAsia" w:ascii="宋体" w:hAnsi="宋体" w:eastAsia="宋体" w:cs="宋体"/>
                <w:kern w:val="0"/>
                <w:sz w:val="18"/>
                <w:szCs w:val="18"/>
              </w:rPr>
              <w:t>。</w:t>
            </w:r>
          </w:p>
          <w:p w14:paraId="6141A93F">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7、整机内置2.2声道扬声器，位于设备下边框出音，20W全频扬声器2个，15W高音扬声器2个，总功率70W，声音清晰度STI≥0.70</w:t>
            </w:r>
            <w:r>
              <w:rPr>
                <w:rFonts w:hint="eastAsia" w:ascii="宋体" w:hAnsi="宋体" w:eastAsia="宋体" w:cs="宋体"/>
                <w:kern w:val="0"/>
                <w:sz w:val="18"/>
                <w:szCs w:val="18"/>
              </w:rPr>
              <w:t>。</w:t>
            </w:r>
          </w:p>
          <w:p w14:paraId="56F60F99">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8、整机扬声器在100%音量下，可做到1米处声压级≥90db，10米处声压级≥80dB</w:t>
            </w:r>
            <w:r>
              <w:rPr>
                <w:rFonts w:hint="eastAsia" w:ascii="宋体" w:hAnsi="宋体" w:eastAsia="宋体" w:cs="宋体"/>
                <w:kern w:val="0"/>
                <w:sz w:val="18"/>
                <w:szCs w:val="18"/>
              </w:rPr>
              <w:t>。</w:t>
            </w:r>
          </w:p>
          <w:p w14:paraId="7CE8BBD7">
            <w:pPr>
              <w:widowControl/>
              <w:jc w:val="left"/>
              <w:rPr>
                <w:rFonts w:ascii="宋体" w:hAnsi="宋体" w:eastAsia="宋体" w:cs="宋体"/>
                <w:kern w:val="0"/>
                <w:sz w:val="18"/>
                <w:szCs w:val="18"/>
              </w:rPr>
            </w:pPr>
            <w:r>
              <w:rPr>
                <w:rFonts w:ascii="宋体" w:hAnsi="宋体" w:eastAsia="宋体" w:cs="宋体"/>
                <w:kern w:val="0"/>
                <w:sz w:val="18"/>
                <w:szCs w:val="18"/>
              </w:rPr>
              <w:t>9、整机屏体亮度≥400cd/㎡,色彩覆盖率≥ 72%NTSC，对比度≥4000：1，整机屏体最大可视角度≥178度</w:t>
            </w:r>
            <w:r>
              <w:rPr>
                <w:rFonts w:hint="eastAsia" w:ascii="宋体" w:hAnsi="宋体" w:eastAsia="宋体" w:cs="宋体"/>
                <w:kern w:val="0"/>
                <w:sz w:val="18"/>
                <w:szCs w:val="18"/>
              </w:rPr>
              <w:t>。</w:t>
            </w:r>
          </w:p>
          <w:p w14:paraId="15B5F756">
            <w:pPr>
              <w:widowControl/>
              <w:jc w:val="left"/>
              <w:rPr>
                <w:rFonts w:ascii="宋体" w:hAnsi="宋体" w:eastAsia="宋体" w:cs="宋体"/>
                <w:kern w:val="0"/>
                <w:sz w:val="18"/>
                <w:szCs w:val="18"/>
              </w:rPr>
            </w:pPr>
            <w:r>
              <w:rPr>
                <w:rFonts w:ascii="宋体" w:hAnsi="宋体" w:eastAsia="宋体" w:cs="宋体"/>
                <w:kern w:val="0"/>
                <w:sz w:val="18"/>
                <w:szCs w:val="18"/>
              </w:rPr>
              <w:t>★10、整机具备智能护眼书写+护眼模式双重护眼功能，护眼时可做到屏幕书写过程中逐步降低整机背光亮度50% ，降低色温至6500K以下</w:t>
            </w:r>
            <w:r>
              <w:rPr>
                <w:rFonts w:hint="eastAsia" w:ascii="宋体" w:hAnsi="宋体" w:eastAsia="宋体" w:cs="宋体"/>
                <w:kern w:val="0"/>
                <w:sz w:val="18"/>
                <w:szCs w:val="18"/>
              </w:rPr>
              <w:t>。</w:t>
            </w:r>
          </w:p>
          <w:p w14:paraId="6345BA6D">
            <w:pPr>
              <w:widowControl/>
              <w:jc w:val="left"/>
              <w:rPr>
                <w:rFonts w:ascii="宋体" w:hAnsi="宋体" w:eastAsia="宋体" w:cs="宋体"/>
                <w:kern w:val="0"/>
                <w:sz w:val="18"/>
                <w:szCs w:val="18"/>
              </w:rPr>
            </w:pPr>
            <w:r>
              <w:rPr>
                <w:rFonts w:ascii="宋体" w:hAnsi="宋体" w:eastAsia="宋体" w:cs="宋体"/>
                <w:kern w:val="0"/>
                <w:sz w:val="18"/>
                <w:szCs w:val="18"/>
              </w:rPr>
              <w:t>11、整机前置按键，包含开关机、护眼、录课、主页、音量加减</w:t>
            </w:r>
            <w:r>
              <w:rPr>
                <w:rFonts w:hint="eastAsia" w:ascii="宋体" w:hAnsi="宋体" w:eastAsia="宋体" w:cs="宋体"/>
                <w:kern w:val="0"/>
                <w:sz w:val="18"/>
                <w:szCs w:val="18"/>
              </w:rPr>
              <w:t>。</w:t>
            </w:r>
          </w:p>
          <w:p w14:paraId="3C515535">
            <w:pPr>
              <w:widowControl/>
              <w:jc w:val="left"/>
              <w:rPr>
                <w:rFonts w:ascii="宋体" w:hAnsi="宋体" w:eastAsia="宋体" w:cs="宋体"/>
                <w:kern w:val="0"/>
                <w:sz w:val="18"/>
                <w:szCs w:val="18"/>
              </w:rPr>
            </w:pPr>
            <w:r>
              <w:rPr>
                <w:rFonts w:ascii="宋体" w:hAnsi="宋体" w:eastAsia="宋体" w:cs="宋体"/>
                <w:kern w:val="0"/>
                <w:sz w:val="18"/>
                <w:szCs w:val="18"/>
              </w:rPr>
              <w:t>12、支持通过前置面板物理按键一键启动</w:t>
            </w:r>
            <w:r>
              <w:rPr>
                <w:rFonts w:hint="eastAsia" w:ascii="宋体" w:hAnsi="宋体" w:eastAsia="宋体" w:cs="宋体"/>
                <w:kern w:val="0"/>
                <w:sz w:val="18"/>
                <w:szCs w:val="18"/>
              </w:rPr>
              <w:t>录制</w:t>
            </w:r>
            <w:r>
              <w:rPr>
                <w:rFonts w:ascii="宋体" w:hAnsi="宋体" w:eastAsia="宋体" w:cs="宋体"/>
                <w:kern w:val="0"/>
                <w:sz w:val="18"/>
                <w:szCs w:val="18"/>
              </w:rPr>
              <w:t>功能，录制屏幕及整机半径12米内课堂现场音频</w:t>
            </w:r>
            <w:r>
              <w:rPr>
                <w:rFonts w:hint="eastAsia" w:ascii="宋体" w:hAnsi="宋体" w:eastAsia="宋体" w:cs="宋体"/>
                <w:kern w:val="0"/>
                <w:sz w:val="18"/>
                <w:szCs w:val="18"/>
              </w:rPr>
              <w:t>。</w:t>
            </w:r>
          </w:p>
          <w:p w14:paraId="757FAB5A">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13、整机采用内置广角摄像头，像素≥1300万，对角角度≥135°，水平角度≥117°</w:t>
            </w:r>
            <w:r>
              <w:rPr>
                <w:rFonts w:hint="eastAsia" w:ascii="宋体" w:hAnsi="宋体" w:eastAsia="宋体" w:cs="宋体"/>
                <w:kern w:val="0"/>
                <w:sz w:val="18"/>
                <w:szCs w:val="18"/>
              </w:rPr>
              <w:t>，</w:t>
            </w:r>
            <w:r>
              <w:rPr>
                <w:rFonts w:ascii="宋体" w:hAnsi="宋体" w:eastAsia="宋体" w:cs="宋体"/>
                <w:kern w:val="0"/>
                <w:sz w:val="18"/>
                <w:szCs w:val="18"/>
              </w:rPr>
              <w:t>摄像头具备下倾设计，下倾角度≥15°</w:t>
            </w:r>
            <w:r>
              <w:rPr>
                <w:rFonts w:hint="eastAsia" w:ascii="宋体" w:hAnsi="宋体" w:eastAsia="宋体" w:cs="宋体"/>
                <w:kern w:val="0"/>
                <w:sz w:val="18"/>
                <w:szCs w:val="18"/>
              </w:rPr>
              <w:t>。</w:t>
            </w:r>
          </w:p>
          <w:p w14:paraId="164ED9D3">
            <w:pPr>
              <w:widowControl/>
              <w:jc w:val="left"/>
              <w:rPr>
                <w:rFonts w:ascii="宋体" w:hAnsi="宋体" w:eastAsia="宋体" w:cs="宋体"/>
                <w:kern w:val="0"/>
                <w:sz w:val="18"/>
                <w:szCs w:val="18"/>
              </w:rPr>
            </w:pPr>
            <w:r>
              <w:rPr>
                <w:rFonts w:ascii="宋体" w:hAnsi="宋体" w:eastAsia="宋体" w:cs="宋体"/>
                <w:kern w:val="0"/>
                <w:sz w:val="18"/>
                <w:szCs w:val="18"/>
              </w:rPr>
              <w:t>14、整机支持通过人脸识别进行登录账号。</w:t>
            </w:r>
          </w:p>
          <w:p w14:paraId="33965168">
            <w:pPr>
              <w:widowControl/>
              <w:jc w:val="left"/>
              <w:rPr>
                <w:rFonts w:ascii="宋体" w:hAnsi="宋体" w:eastAsia="宋体" w:cs="宋体"/>
                <w:kern w:val="0"/>
                <w:sz w:val="18"/>
                <w:szCs w:val="18"/>
              </w:rPr>
            </w:pPr>
            <w:r>
              <w:rPr>
                <w:rFonts w:ascii="宋体" w:hAnsi="宋体" w:eastAsia="宋体" w:cs="宋体"/>
                <w:kern w:val="0"/>
                <w:sz w:val="18"/>
                <w:szCs w:val="18"/>
              </w:rPr>
              <w:t>二、OPS电脑模块</w:t>
            </w:r>
          </w:p>
          <w:p w14:paraId="7E8DA3B4">
            <w:pPr>
              <w:widowControl/>
              <w:jc w:val="left"/>
              <w:rPr>
                <w:rFonts w:ascii="宋体" w:hAnsi="宋体" w:eastAsia="宋体" w:cs="宋体"/>
                <w:kern w:val="0"/>
                <w:sz w:val="18"/>
                <w:szCs w:val="18"/>
              </w:rPr>
            </w:pPr>
            <w:r>
              <w:rPr>
                <w:rFonts w:ascii="宋体" w:hAnsi="宋体" w:eastAsia="宋体" w:cs="宋体"/>
                <w:kern w:val="0"/>
                <w:sz w:val="18"/>
                <w:szCs w:val="18"/>
              </w:rPr>
              <w:t>CPU采用Intel第10代I5以上处理器；内存：8G DDR4，硬盘：256G SSD</w:t>
            </w:r>
            <w:r>
              <w:rPr>
                <w:rFonts w:hint="eastAsia" w:ascii="宋体" w:hAnsi="宋体" w:eastAsia="宋体" w:cs="宋体"/>
                <w:kern w:val="0"/>
                <w:sz w:val="18"/>
                <w:szCs w:val="18"/>
              </w:rPr>
              <w:t>。</w:t>
            </w:r>
          </w:p>
        </w:tc>
        <w:tc>
          <w:tcPr>
            <w:tcW w:w="594" w:type="dxa"/>
            <w:shd w:val="clear" w:color="auto" w:fill="auto"/>
            <w:noWrap/>
            <w:vAlign w:val="center"/>
          </w:tcPr>
          <w:p w14:paraId="2C93765D">
            <w:pPr>
              <w:jc w:val="center"/>
              <w:rPr>
                <w:rFonts w:ascii="宋体" w:hAnsi="宋体" w:eastAsia="宋体"/>
                <w:color w:val="000000"/>
                <w:sz w:val="18"/>
                <w:szCs w:val="18"/>
              </w:rPr>
            </w:pPr>
            <w:r>
              <w:rPr>
                <w:rFonts w:hint="eastAsia" w:ascii="宋体" w:hAnsi="宋体" w:eastAsia="宋体"/>
                <w:color w:val="000000"/>
                <w:sz w:val="18"/>
                <w:szCs w:val="18"/>
              </w:rPr>
              <w:t>套</w:t>
            </w:r>
          </w:p>
        </w:tc>
        <w:tc>
          <w:tcPr>
            <w:tcW w:w="631" w:type="dxa"/>
            <w:shd w:val="clear" w:color="auto" w:fill="auto"/>
            <w:noWrap/>
            <w:vAlign w:val="center"/>
          </w:tcPr>
          <w:p w14:paraId="639EA5FF">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6A6B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98" w:type="dxa"/>
            <w:shd w:val="clear" w:color="auto" w:fill="auto"/>
            <w:noWrap/>
            <w:vAlign w:val="center"/>
          </w:tcPr>
          <w:p w14:paraId="0BF0B75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2705" w:type="dxa"/>
            <w:shd w:val="clear" w:color="auto" w:fill="auto"/>
            <w:noWrap/>
            <w:vAlign w:val="center"/>
          </w:tcPr>
          <w:p w14:paraId="4C5E7EA0">
            <w:pPr>
              <w:widowControl/>
              <w:jc w:val="center"/>
              <w:rPr>
                <w:rFonts w:ascii="宋体" w:hAnsi="宋体" w:eastAsia="宋体" w:cs="宋体"/>
                <w:kern w:val="0"/>
                <w:sz w:val="18"/>
                <w:szCs w:val="18"/>
              </w:rPr>
            </w:pPr>
            <w:r>
              <w:rPr>
                <w:rFonts w:hint="eastAsia" w:ascii="宋体" w:hAnsi="宋体" w:eastAsia="宋体" w:cs="宋体"/>
                <w:kern w:val="0"/>
                <w:sz w:val="18"/>
                <w:szCs w:val="18"/>
              </w:rPr>
              <w:t>书架</w:t>
            </w:r>
          </w:p>
          <w:p w14:paraId="749A415D">
            <w:pPr>
              <w:widowControl/>
              <w:jc w:val="center"/>
              <w:rPr>
                <w:rFonts w:ascii="宋体" w:hAnsi="宋体" w:eastAsia="宋体" w:cs="宋体"/>
                <w:kern w:val="0"/>
                <w:sz w:val="18"/>
                <w:szCs w:val="18"/>
              </w:rPr>
            </w:pPr>
            <w:r>
              <w:rPr>
                <w:rFonts w:ascii="宋体" w:hAnsi="宋体" w:eastAsia="宋体" w:cs="宋体"/>
                <w:kern w:val="0"/>
                <w:sz w:val="18"/>
                <w:szCs w:val="18"/>
              </w:rPr>
              <w:drawing>
                <wp:inline distT="0" distB="0" distL="0" distR="0">
                  <wp:extent cx="701675" cy="935990"/>
                  <wp:effectExtent l="0" t="0" r="3175" b="16510"/>
                  <wp:docPr id="28" name="图片 28" descr="C:\Users\Lenovo\Documents\WeChat Files\bingyeyuxi\FileStorage\Temp\1f64b665833047f3b264c7cfa56c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Lenovo\Documents\WeChat Files\bingyeyuxi\FileStorage\Temp\1f64b665833047f3b264c7cfa56c3f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flipH="1">
                            <a:off x="0" y="0"/>
                            <a:ext cx="702000" cy="936000"/>
                          </a:xfrm>
                          <a:prstGeom prst="rect">
                            <a:avLst/>
                          </a:prstGeom>
                          <a:noFill/>
                          <a:ln>
                            <a:noFill/>
                          </a:ln>
                        </pic:spPr>
                      </pic:pic>
                    </a:graphicData>
                  </a:graphic>
                </wp:inline>
              </w:drawing>
            </w:r>
          </w:p>
        </w:tc>
        <w:tc>
          <w:tcPr>
            <w:tcW w:w="1611" w:type="dxa"/>
            <w:shd w:val="clear" w:color="auto" w:fill="auto"/>
            <w:noWrap/>
            <w:vAlign w:val="center"/>
          </w:tcPr>
          <w:p w14:paraId="683785A3">
            <w:pPr>
              <w:widowControl/>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80*80*24cm</w:t>
            </w:r>
          </w:p>
        </w:tc>
        <w:tc>
          <w:tcPr>
            <w:tcW w:w="4859" w:type="dxa"/>
            <w:shd w:val="clear" w:color="auto" w:fill="auto"/>
            <w:noWrap/>
            <w:vAlign w:val="center"/>
          </w:tcPr>
          <w:p w14:paraId="6C915978">
            <w:pPr>
              <w:widowControl/>
              <w:jc w:val="left"/>
              <w:rPr>
                <w:rFonts w:ascii="宋体" w:hAnsi="宋体" w:eastAsia="宋体" w:cs="宋体"/>
                <w:kern w:val="0"/>
                <w:sz w:val="18"/>
                <w:szCs w:val="18"/>
              </w:rPr>
            </w:pPr>
            <w:r>
              <w:rPr>
                <w:rFonts w:hint="eastAsia" w:ascii="宋体" w:hAnsi="宋体" w:eastAsia="宋体" w:cs="宋体"/>
                <w:kern w:val="0"/>
                <w:sz w:val="18"/>
                <w:szCs w:val="18"/>
              </w:rPr>
              <w:t>书架+柜子</w:t>
            </w:r>
          </w:p>
        </w:tc>
        <w:tc>
          <w:tcPr>
            <w:tcW w:w="594" w:type="dxa"/>
            <w:shd w:val="clear" w:color="auto" w:fill="auto"/>
            <w:noWrap/>
            <w:vAlign w:val="center"/>
          </w:tcPr>
          <w:p w14:paraId="1EFD38A9">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631" w:type="dxa"/>
            <w:shd w:val="clear" w:color="auto" w:fill="auto"/>
            <w:noWrap/>
            <w:vAlign w:val="center"/>
          </w:tcPr>
          <w:p w14:paraId="4CB92246">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10F4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798" w:type="dxa"/>
            <w:shd w:val="clear" w:color="auto" w:fill="auto"/>
            <w:noWrap/>
            <w:vAlign w:val="center"/>
          </w:tcPr>
          <w:p w14:paraId="18D2D4D6">
            <w:pPr>
              <w:widowControl/>
              <w:jc w:val="center"/>
              <w:rPr>
                <w:rFonts w:hint="default" w:ascii="宋体" w:hAnsi="宋体" w:eastAsia="宋体" w:cstheme="minorEastAsia"/>
                <w:kern w:val="0"/>
                <w:sz w:val="18"/>
                <w:szCs w:val="18"/>
                <w:lang w:val="en-US" w:eastAsia="zh-CN"/>
              </w:rPr>
            </w:pPr>
            <w:r>
              <w:rPr>
                <w:rFonts w:hint="eastAsia" w:ascii="宋体" w:hAnsi="宋体" w:eastAsia="宋体" w:cstheme="minorEastAsia"/>
                <w:kern w:val="0"/>
                <w:sz w:val="18"/>
                <w:szCs w:val="18"/>
                <w:lang w:val="en-US" w:eastAsia="zh-CN"/>
              </w:rPr>
              <w:t>12</w:t>
            </w:r>
          </w:p>
        </w:tc>
        <w:tc>
          <w:tcPr>
            <w:tcW w:w="2705" w:type="dxa"/>
            <w:shd w:val="clear" w:color="auto" w:fill="auto"/>
            <w:noWrap/>
            <w:vAlign w:val="center"/>
          </w:tcPr>
          <w:p w14:paraId="4895B300">
            <w:pPr>
              <w:widowControl/>
              <w:jc w:val="center"/>
              <w:rPr>
                <w:rFonts w:ascii="宋体" w:hAnsi="宋体" w:eastAsia="宋体" w:cs="宋体"/>
                <w:kern w:val="0"/>
                <w:sz w:val="18"/>
                <w:szCs w:val="18"/>
              </w:rPr>
            </w:pPr>
            <w:r>
              <w:rPr>
                <w:rFonts w:hint="eastAsia" w:ascii="宋体" w:hAnsi="宋体" w:eastAsia="宋体" w:cs="宋体"/>
                <w:kern w:val="0"/>
                <w:sz w:val="18"/>
                <w:szCs w:val="18"/>
              </w:rPr>
              <w:t>文件柜</w:t>
            </w:r>
          </w:p>
          <w:p w14:paraId="1DD76610">
            <w:pPr>
              <w:widowControl/>
              <w:jc w:val="center"/>
              <w:rPr>
                <w:rFonts w:ascii="宋体" w:hAnsi="宋体" w:eastAsia="宋体" w:cs="宋体"/>
                <w:kern w:val="0"/>
                <w:sz w:val="18"/>
                <w:szCs w:val="18"/>
              </w:rPr>
            </w:pPr>
            <w:r>
              <w:rPr>
                <w:rFonts w:ascii="宋体" w:hAnsi="宋体" w:eastAsia="宋体" w:cstheme="minorEastAsia"/>
                <w:kern w:val="0"/>
                <w:sz w:val="18"/>
                <w:szCs w:val="18"/>
              </w:rPr>
              <w:drawing>
                <wp:inline distT="0" distB="0" distL="0" distR="0">
                  <wp:extent cx="1043940" cy="1050925"/>
                  <wp:effectExtent l="0" t="0" r="3810" b="15875"/>
                  <wp:docPr id="29" name="图片 29" descr="C:\Users\hp\Desktop\bcc7201ce429d1268ee5280a9d35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hp\Desktop\bcc7201ce429d1268ee5280a9d3587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44000" cy="1051200"/>
                          </a:xfrm>
                          <a:prstGeom prst="rect">
                            <a:avLst/>
                          </a:prstGeom>
                          <a:noFill/>
                          <a:ln>
                            <a:noFill/>
                          </a:ln>
                        </pic:spPr>
                      </pic:pic>
                    </a:graphicData>
                  </a:graphic>
                </wp:inline>
              </w:drawing>
            </w:r>
          </w:p>
        </w:tc>
        <w:tc>
          <w:tcPr>
            <w:tcW w:w="1611" w:type="dxa"/>
            <w:shd w:val="clear" w:color="auto" w:fill="auto"/>
            <w:noWrap/>
            <w:vAlign w:val="center"/>
          </w:tcPr>
          <w:p w14:paraId="68FE3EE1">
            <w:pPr>
              <w:widowControl/>
              <w:jc w:val="center"/>
              <w:rPr>
                <w:rFonts w:ascii="宋体" w:hAnsi="宋体" w:eastAsia="宋体" w:cs="宋体"/>
                <w:kern w:val="0"/>
                <w:sz w:val="18"/>
                <w:szCs w:val="18"/>
              </w:rPr>
            </w:pPr>
            <w:r>
              <w:rPr>
                <w:rFonts w:hint="eastAsia" w:ascii="宋体" w:hAnsi="宋体" w:eastAsia="宋体" w:cs="宋体"/>
                <w:kern w:val="0"/>
                <w:sz w:val="18"/>
                <w:szCs w:val="18"/>
              </w:rPr>
              <w:t>1</w:t>
            </w:r>
            <w:r>
              <w:rPr>
                <w:rFonts w:ascii="宋体" w:hAnsi="宋体" w:eastAsia="宋体" w:cs="宋体"/>
                <w:kern w:val="0"/>
                <w:sz w:val="18"/>
                <w:szCs w:val="18"/>
              </w:rPr>
              <w:t>80*90*40cm</w:t>
            </w:r>
          </w:p>
        </w:tc>
        <w:tc>
          <w:tcPr>
            <w:tcW w:w="4859" w:type="dxa"/>
            <w:shd w:val="clear" w:color="auto" w:fill="auto"/>
            <w:noWrap/>
            <w:vAlign w:val="center"/>
          </w:tcPr>
          <w:p w14:paraId="5FFCED45">
            <w:pPr>
              <w:widowControl/>
              <w:jc w:val="left"/>
              <w:rPr>
                <w:rFonts w:ascii="宋体" w:hAnsi="宋体" w:eastAsia="宋体" w:cs="宋体"/>
                <w:kern w:val="0"/>
                <w:sz w:val="18"/>
                <w:szCs w:val="18"/>
              </w:rPr>
            </w:pPr>
            <w:r>
              <w:rPr>
                <w:rFonts w:hint="eastAsia" w:ascii="宋体" w:hAnsi="宋体" w:eastAsia="宋体" w:cs="宋体"/>
                <w:kern w:val="0"/>
                <w:sz w:val="18"/>
                <w:szCs w:val="18"/>
              </w:rPr>
              <w:t>玻璃窗+抽屉+铁柜</w:t>
            </w:r>
          </w:p>
        </w:tc>
        <w:tc>
          <w:tcPr>
            <w:tcW w:w="594" w:type="dxa"/>
            <w:shd w:val="clear" w:color="auto" w:fill="auto"/>
            <w:noWrap/>
            <w:vAlign w:val="center"/>
          </w:tcPr>
          <w:p w14:paraId="580B93F2">
            <w:pPr>
              <w:jc w:val="center"/>
              <w:rPr>
                <w:rFonts w:ascii="宋体" w:hAnsi="宋体" w:eastAsia="宋体"/>
                <w:color w:val="000000"/>
                <w:sz w:val="18"/>
                <w:szCs w:val="18"/>
              </w:rPr>
            </w:pPr>
            <w:r>
              <w:rPr>
                <w:rFonts w:hint="eastAsia" w:ascii="宋体" w:hAnsi="宋体" w:eastAsia="宋体"/>
                <w:color w:val="000000"/>
                <w:sz w:val="18"/>
                <w:szCs w:val="18"/>
              </w:rPr>
              <w:t>个</w:t>
            </w:r>
          </w:p>
        </w:tc>
        <w:tc>
          <w:tcPr>
            <w:tcW w:w="631" w:type="dxa"/>
            <w:shd w:val="clear" w:color="auto" w:fill="auto"/>
            <w:noWrap/>
            <w:vAlign w:val="center"/>
          </w:tcPr>
          <w:p w14:paraId="3EBD9CDE">
            <w:pPr>
              <w:jc w:val="center"/>
              <w:rPr>
                <w:rFonts w:hint="eastAsia" w:ascii="宋体" w:hAnsi="宋体" w:eastAsia="宋体"/>
                <w:color w:val="000000"/>
                <w:sz w:val="18"/>
                <w:szCs w:val="18"/>
                <w:lang w:eastAsia="zh-CN"/>
              </w:rPr>
            </w:pPr>
            <w:r>
              <w:rPr>
                <w:rFonts w:hint="eastAsia" w:ascii="宋体" w:hAnsi="宋体" w:eastAsia="宋体"/>
                <w:color w:val="000000"/>
                <w:sz w:val="18"/>
                <w:szCs w:val="18"/>
                <w:lang w:val="en-US" w:eastAsia="zh-CN"/>
              </w:rPr>
              <w:t>6</w:t>
            </w:r>
          </w:p>
        </w:tc>
      </w:tr>
      <w:tr w14:paraId="5F03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5F867BD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2705" w:type="dxa"/>
            <w:shd w:val="clear" w:color="auto" w:fill="auto"/>
            <w:vAlign w:val="center"/>
          </w:tcPr>
          <w:p w14:paraId="6B5D6D26">
            <w:pPr>
              <w:widowControl/>
              <w:jc w:val="center"/>
              <w:rPr>
                <w:rFonts w:ascii="宋体" w:hAnsi="宋体" w:eastAsia="宋体" w:cs="宋体"/>
                <w:kern w:val="0"/>
                <w:sz w:val="18"/>
                <w:szCs w:val="18"/>
              </w:rPr>
            </w:pPr>
            <w:r>
              <w:rPr>
                <w:rFonts w:hint="eastAsia" w:ascii="宋体" w:hAnsi="宋体" w:eastAsia="宋体" w:cs="宋体"/>
                <w:kern w:val="0"/>
                <w:sz w:val="18"/>
                <w:szCs w:val="18"/>
              </w:rPr>
              <w:t>党   旗</w:t>
            </w:r>
          </w:p>
        </w:tc>
        <w:tc>
          <w:tcPr>
            <w:tcW w:w="1611" w:type="dxa"/>
            <w:shd w:val="clear" w:color="auto" w:fill="auto"/>
            <w:vAlign w:val="center"/>
          </w:tcPr>
          <w:p w14:paraId="5A97FC37">
            <w:pPr>
              <w:widowControl/>
              <w:jc w:val="center"/>
              <w:rPr>
                <w:rFonts w:ascii="宋体" w:hAnsi="宋体" w:eastAsia="宋体" w:cs="宋体"/>
                <w:kern w:val="0"/>
                <w:sz w:val="18"/>
                <w:szCs w:val="18"/>
              </w:rPr>
            </w:pPr>
            <w:r>
              <w:rPr>
                <w:rFonts w:hint="eastAsia" w:ascii="宋体" w:hAnsi="宋体" w:eastAsia="宋体" w:cs="宋体"/>
                <w:kern w:val="0"/>
                <w:sz w:val="18"/>
                <w:szCs w:val="18"/>
              </w:rPr>
              <w:t>144×96cm</w:t>
            </w:r>
          </w:p>
        </w:tc>
        <w:tc>
          <w:tcPr>
            <w:tcW w:w="4859" w:type="dxa"/>
            <w:vMerge w:val="restart"/>
            <w:shd w:val="clear" w:color="auto" w:fill="auto"/>
            <w:vAlign w:val="center"/>
          </w:tcPr>
          <w:p w14:paraId="6463FBB8">
            <w:pPr>
              <w:widowControl/>
              <w:jc w:val="left"/>
              <w:rPr>
                <w:rFonts w:ascii="宋体" w:hAnsi="宋体" w:eastAsia="宋体" w:cs="宋体"/>
                <w:kern w:val="0"/>
                <w:sz w:val="18"/>
                <w:szCs w:val="18"/>
              </w:rPr>
            </w:pPr>
            <w:r>
              <w:rPr>
                <w:rFonts w:hint="eastAsia" w:ascii="宋体" w:hAnsi="宋体" w:eastAsia="宋体" w:cs="宋体"/>
                <w:kern w:val="0"/>
                <w:sz w:val="18"/>
                <w:szCs w:val="18"/>
              </w:rPr>
              <w:t>2mm亚克力+8mmPVC UV工艺</w:t>
            </w:r>
          </w:p>
        </w:tc>
        <w:tc>
          <w:tcPr>
            <w:tcW w:w="594" w:type="dxa"/>
            <w:shd w:val="clear" w:color="auto" w:fill="auto"/>
            <w:vAlign w:val="center"/>
          </w:tcPr>
          <w:p w14:paraId="5ECA9CF9">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noWrap/>
            <w:vAlign w:val="center"/>
          </w:tcPr>
          <w:p w14:paraId="35DCAECA">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66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523E39B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2705" w:type="dxa"/>
            <w:shd w:val="clear" w:color="auto" w:fill="auto"/>
            <w:vAlign w:val="center"/>
          </w:tcPr>
          <w:p w14:paraId="783523AB">
            <w:pPr>
              <w:widowControl/>
              <w:jc w:val="center"/>
              <w:rPr>
                <w:rFonts w:ascii="宋体" w:hAnsi="宋体" w:eastAsia="宋体" w:cs="宋体"/>
                <w:kern w:val="0"/>
                <w:sz w:val="18"/>
                <w:szCs w:val="18"/>
              </w:rPr>
            </w:pPr>
            <w:r>
              <w:rPr>
                <w:rFonts w:hint="eastAsia" w:ascii="宋体" w:hAnsi="宋体" w:eastAsia="宋体" w:cs="宋体"/>
                <w:kern w:val="0"/>
                <w:sz w:val="18"/>
                <w:szCs w:val="18"/>
              </w:rPr>
              <w:t>入党誓词</w:t>
            </w:r>
          </w:p>
        </w:tc>
        <w:tc>
          <w:tcPr>
            <w:tcW w:w="1611" w:type="dxa"/>
            <w:shd w:val="clear" w:color="auto" w:fill="auto"/>
            <w:vAlign w:val="center"/>
          </w:tcPr>
          <w:p w14:paraId="46FA962E">
            <w:pPr>
              <w:widowControl/>
              <w:jc w:val="center"/>
              <w:rPr>
                <w:rFonts w:ascii="宋体" w:hAnsi="宋体" w:eastAsia="宋体" w:cs="宋体"/>
                <w:kern w:val="0"/>
                <w:sz w:val="18"/>
                <w:szCs w:val="18"/>
              </w:rPr>
            </w:pPr>
            <w:r>
              <w:rPr>
                <w:rFonts w:hint="eastAsia" w:ascii="宋体" w:hAnsi="宋体" w:eastAsia="宋体" w:cs="宋体"/>
                <w:kern w:val="0"/>
                <w:sz w:val="18"/>
                <w:szCs w:val="18"/>
              </w:rPr>
              <w:t>35×144cm</w:t>
            </w:r>
          </w:p>
        </w:tc>
        <w:tc>
          <w:tcPr>
            <w:tcW w:w="4859" w:type="dxa"/>
            <w:vMerge w:val="continue"/>
            <w:shd w:val="clear" w:color="auto" w:fill="auto"/>
            <w:vAlign w:val="center"/>
          </w:tcPr>
          <w:p w14:paraId="3AA3C96D">
            <w:pPr>
              <w:widowControl/>
              <w:jc w:val="left"/>
              <w:rPr>
                <w:rFonts w:ascii="宋体" w:hAnsi="宋体" w:eastAsia="宋体" w:cs="宋体"/>
                <w:kern w:val="0"/>
                <w:sz w:val="18"/>
                <w:szCs w:val="18"/>
              </w:rPr>
            </w:pPr>
          </w:p>
        </w:tc>
        <w:tc>
          <w:tcPr>
            <w:tcW w:w="594" w:type="dxa"/>
            <w:shd w:val="clear" w:color="auto" w:fill="auto"/>
            <w:vAlign w:val="center"/>
          </w:tcPr>
          <w:p w14:paraId="5F9A4C00">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noWrap/>
            <w:vAlign w:val="center"/>
          </w:tcPr>
          <w:p w14:paraId="77B6E12A">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21FC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3BDCE1E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2705" w:type="dxa"/>
            <w:shd w:val="clear" w:color="auto" w:fill="auto"/>
            <w:vAlign w:val="center"/>
          </w:tcPr>
          <w:p w14:paraId="48C6484A">
            <w:pPr>
              <w:widowControl/>
              <w:jc w:val="center"/>
              <w:rPr>
                <w:rFonts w:ascii="宋体" w:hAnsi="宋体" w:eastAsia="宋体" w:cs="宋体"/>
                <w:kern w:val="0"/>
                <w:sz w:val="18"/>
                <w:szCs w:val="18"/>
              </w:rPr>
            </w:pPr>
            <w:r>
              <w:rPr>
                <w:rFonts w:hint="eastAsia" w:ascii="宋体" w:hAnsi="宋体" w:eastAsia="宋体" w:cs="宋体"/>
                <w:kern w:val="0"/>
                <w:sz w:val="18"/>
                <w:szCs w:val="18"/>
              </w:rPr>
              <w:t>党员的权利</w:t>
            </w:r>
          </w:p>
        </w:tc>
        <w:tc>
          <w:tcPr>
            <w:tcW w:w="1611" w:type="dxa"/>
            <w:shd w:val="clear" w:color="auto" w:fill="auto"/>
            <w:vAlign w:val="center"/>
          </w:tcPr>
          <w:p w14:paraId="59620AF0">
            <w:pPr>
              <w:widowControl/>
              <w:jc w:val="center"/>
              <w:rPr>
                <w:rFonts w:ascii="宋体" w:hAnsi="宋体" w:eastAsia="宋体" w:cs="宋体"/>
                <w:kern w:val="0"/>
                <w:sz w:val="18"/>
                <w:szCs w:val="18"/>
              </w:rPr>
            </w:pPr>
            <w:r>
              <w:rPr>
                <w:rFonts w:hint="eastAsia" w:ascii="宋体" w:hAnsi="宋体" w:eastAsia="宋体" w:cs="宋体"/>
                <w:kern w:val="0"/>
                <w:sz w:val="18"/>
                <w:szCs w:val="18"/>
              </w:rPr>
              <w:t>87×135cm</w:t>
            </w:r>
          </w:p>
        </w:tc>
        <w:tc>
          <w:tcPr>
            <w:tcW w:w="4859" w:type="dxa"/>
            <w:vMerge w:val="continue"/>
            <w:shd w:val="clear" w:color="auto" w:fill="auto"/>
            <w:vAlign w:val="center"/>
          </w:tcPr>
          <w:p w14:paraId="5C3D4C2D">
            <w:pPr>
              <w:widowControl/>
              <w:jc w:val="left"/>
              <w:rPr>
                <w:rFonts w:ascii="宋体" w:hAnsi="宋体" w:eastAsia="宋体" w:cs="宋体"/>
                <w:kern w:val="0"/>
                <w:sz w:val="18"/>
                <w:szCs w:val="18"/>
              </w:rPr>
            </w:pPr>
          </w:p>
        </w:tc>
        <w:tc>
          <w:tcPr>
            <w:tcW w:w="594" w:type="dxa"/>
            <w:shd w:val="clear" w:color="auto" w:fill="auto"/>
            <w:vAlign w:val="center"/>
          </w:tcPr>
          <w:p w14:paraId="7C0A17E9">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noWrap/>
            <w:vAlign w:val="center"/>
          </w:tcPr>
          <w:p w14:paraId="758B5A65">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38FF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0371135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2705" w:type="dxa"/>
            <w:shd w:val="clear" w:color="auto" w:fill="auto"/>
            <w:vAlign w:val="center"/>
          </w:tcPr>
          <w:p w14:paraId="5F018594">
            <w:pPr>
              <w:widowControl/>
              <w:jc w:val="center"/>
              <w:rPr>
                <w:rFonts w:ascii="宋体" w:hAnsi="宋体" w:eastAsia="宋体" w:cs="宋体"/>
                <w:kern w:val="0"/>
                <w:sz w:val="18"/>
                <w:szCs w:val="18"/>
              </w:rPr>
            </w:pPr>
            <w:r>
              <w:rPr>
                <w:rFonts w:hint="eastAsia" w:ascii="宋体" w:hAnsi="宋体" w:eastAsia="宋体" w:cs="宋体"/>
                <w:kern w:val="0"/>
                <w:sz w:val="18"/>
                <w:szCs w:val="18"/>
              </w:rPr>
              <w:t>党员的义务</w:t>
            </w:r>
          </w:p>
        </w:tc>
        <w:tc>
          <w:tcPr>
            <w:tcW w:w="1611" w:type="dxa"/>
            <w:shd w:val="clear" w:color="auto" w:fill="auto"/>
            <w:vAlign w:val="center"/>
          </w:tcPr>
          <w:p w14:paraId="3955B288">
            <w:pPr>
              <w:widowControl/>
              <w:jc w:val="center"/>
              <w:rPr>
                <w:rFonts w:ascii="宋体" w:hAnsi="宋体" w:eastAsia="宋体" w:cs="宋体"/>
                <w:kern w:val="0"/>
                <w:sz w:val="18"/>
                <w:szCs w:val="18"/>
              </w:rPr>
            </w:pPr>
            <w:r>
              <w:rPr>
                <w:rFonts w:hint="eastAsia" w:ascii="宋体" w:hAnsi="宋体" w:eastAsia="宋体" w:cs="宋体"/>
                <w:kern w:val="0"/>
                <w:sz w:val="18"/>
                <w:szCs w:val="18"/>
              </w:rPr>
              <w:t>87×135cm</w:t>
            </w:r>
          </w:p>
        </w:tc>
        <w:tc>
          <w:tcPr>
            <w:tcW w:w="4859" w:type="dxa"/>
            <w:vMerge w:val="continue"/>
            <w:shd w:val="clear" w:color="auto" w:fill="auto"/>
            <w:vAlign w:val="center"/>
          </w:tcPr>
          <w:p w14:paraId="4FAE3042">
            <w:pPr>
              <w:widowControl/>
              <w:jc w:val="left"/>
              <w:rPr>
                <w:rFonts w:ascii="宋体" w:hAnsi="宋体" w:eastAsia="宋体" w:cs="宋体"/>
                <w:kern w:val="0"/>
                <w:sz w:val="18"/>
                <w:szCs w:val="18"/>
              </w:rPr>
            </w:pPr>
          </w:p>
        </w:tc>
        <w:tc>
          <w:tcPr>
            <w:tcW w:w="594" w:type="dxa"/>
            <w:shd w:val="clear" w:color="auto" w:fill="auto"/>
            <w:vAlign w:val="center"/>
          </w:tcPr>
          <w:p w14:paraId="4C79CE5B">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noWrap/>
            <w:vAlign w:val="center"/>
          </w:tcPr>
          <w:p w14:paraId="1F27E934">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6786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noWrap/>
            <w:vAlign w:val="center"/>
          </w:tcPr>
          <w:p w14:paraId="5CEF34C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2705" w:type="dxa"/>
            <w:shd w:val="clear" w:color="auto" w:fill="auto"/>
            <w:noWrap/>
            <w:vAlign w:val="center"/>
          </w:tcPr>
          <w:p w14:paraId="010B10CE">
            <w:pPr>
              <w:widowControl/>
              <w:jc w:val="center"/>
              <w:rPr>
                <w:rFonts w:ascii="宋体" w:hAnsi="宋体" w:eastAsia="宋体" w:cs="宋体"/>
                <w:kern w:val="0"/>
                <w:sz w:val="18"/>
                <w:szCs w:val="18"/>
              </w:rPr>
            </w:pPr>
            <w:r>
              <w:rPr>
                <w:rFonts w:hint="eastAsia" w:ascii="宋体" w:hAnsi="宋体" w:eastAsia="宋体" w:cs="宋体"/>
                <w:kern w:val="0"/>
                <w:sz w:val="18"/>
                <w:szCs w:val="18"/>
              </w:rPr>
              <w:t>党员信息表</w:t>
            </w:r>
          </w:p>
        </w:tc>
        <w:tc>
          <w:tcPr>
            <w:tcW w:w="1611" w:type="dxa"/>
            <w:shd w:val="clear" w:color="auto" w:fill="auto"/>
            <w:vAlign w:val="center"/>
          </w:tcPr>
          <w:p w14:paraId="180052A0">
            <w:pPr>
              <w:widowControl/>
              <w:jc w:val="center"/>
              <w:rPr>
                <w:rFonts w:ascii="宋体" w:hAnsi="宋体" w:eastAsia="宋体" w:cs="宋体"/>
                <w:kern w:val="0"/>
                <w:sz w:val="18"/>
                <w:szCs w:val="18"/>
              </w:rPr>
            </w:pPr>
            <w:r>
              <w:rPr>
                <w:rFonts w:hint="eastAsia" w:ascii="宋体" w:hAnsi="宋体" w:eastAsia="宋体" w:cs="宋体"/>
                <w:kern w:val="0"/>
                <w:sz w:val="18"/>
                <w:szCs w:val="18"/>
              </w:rPr>
              <w:t>87×135cm</w:t>
            </w:r>
          </w:p>
        </w:tc>
        <w:tc>
          <w:tcPr>
            <w:tcW w:w="4859" w:type="dxa"/>
            <w:vMerge w:val="continue"/>
            <w:shd w:val="clear" w:color="auto" w:fill="auto"/>
            <w:vAlign w:val="center"/>
          </w:tcPr>
          <w:p w14:paraId="77C03794">
            <w:pPr>
              <w:widowControl/>
              <w:jc w:val="left"/>
              <w:rPr>
                <w:rFonts w:ascii="宋体" w:hAnsi="宋体" w:eastAsia="宋体" w:cs="宋体"/>
                <w:kern w:val="0"/>
                <w:sz w:val="18"/>
                <w:szCs w:val="18"/>
              </w:rPr>
            </w:pPr>
          </w:p>
        </w:tc>
        <w:tc>
          <w:tcPr>
            <w:tcW w:w="594" w:type="dxa"/>
            <w:shd w:val="clear" w:color="auto" w:fill="auto"/>
            <w:vAlign w:val="center"/>
          </w:tcPr>
          <w:p w14:paraId="73809869">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noWrap/>
            <w:vAlign w:val="center"/>
          </w:tcPr>
          <w:p w14:paraId="4C01885B">
            <w:pPr>
              <w:jc w:val="center"/>
              <w:rPr>
                <w:rFonts w:ascii="宋体" w:hAnsi="宋体" w:eastAsia="宋体"/>
                <w:color w:val="000000"/>
                <w:sz w:val="18"/>
                <w:szCs w:val="18"/>
              </w:rPr>
            </w:pPr>
            <w:r>
              <w:rPr>
                <w:rFonts w:hint="eastAsia" w:ascii="宋体" w:hAnsi="宋体" w:eastAsia="宋体"/>
                <w:color w:val="000000"/>
                <w:sz w:val="18"/>
                <w:szCs w:val="18"/>
              </w:rPr>
              <w:t>2</w:t>
            </w:r>
          </w:p>
        </w:tc>
      </w:tr>
      <w:tr w14:paraId="49EF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4214A23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2705" w:type="dxa"/>
            <w:shd w:val="clear" w:color="auto" w:fill="auto"/>
            <w:vAlign w:val="center"/>
          </w:tcPr>
          <w:p w14:paraId="20241E63">
            <w:pPr>
              <w:widowControl/>
              <w:jc w:val="center"/>
              <w:rPr>
                <w:rFonts w:ascii="宋体" w:hAnsi="宋体" w:eastAsia="宋体" w:cs="宋体"/>
                <w:kern w:val="0"/>
                <w:sz w:val="18"/>
                <w:szCs w:val="18"/>
              </w:rPr>
            </w:pPr>
            <w:r>
              <w:rPr>
                <w:rFonts w:hint="eastAsia" w:ascii="宋体" w:hAnsi="宋体" w:eastAsia="宋体" w:cs="宋体"/>
                <w:kern w:val="0"/>
                <w:sz w:val="18"/>
                <w:szCs w:val="18"/>
              </w:rPr>
              <w:t>民主评议党员制度</w:t>
            </w:r>
          </w:p>
        </w:tc>
        <w:tc>
          <w:tcPr>
            <w:tcW w:w="1611" w:type="dxa"/>
            <w:vMerge w:val="restart"/>
            <w:shd w:val="clear" w:color="auto" w:fill="auto"/>
            <w:noWrap/>
            <w:vAlign w:val="center"/>
          </w:tcPr>
          <w:p w14:paraId="07093CA6">
            <w:pPr>
              <w:widowControl/>
              <w:jc w:val="center"/>
              <w:rPr>
                <w:rFonts w:ascii="宋体" w:hAnsi="宋体" w:eastAsia="宋体" w:cs="宋体"/>
                <w:kern w:val="0"/>
                <w:sz w:val="18"/>
                <w:szCs w:val="18"/>
              </w:rPr>
            </w:pPr>
            <w:r>
              <w:rPr>
                <w:rFonts w:hint="eastAsia" w:ascii="宋体" w:hAnsi="宋体" w:eastAsia="宋体" w:cs="宋体"/>
                <w:kern w:val="0"/>
                <w:sz w:val="18"/>
                <w:szCs w:val="18"/>
              </w:rPr>
              <w:t>60×90cm</w:t>
            </w:r>
          </w:p>
        </w:tc>
        <w:tc>
          <w:tcPr>
            <w:tcW w:w="4859" w:type="dxa"/>
            <w:vMerge w:val="restart"/>
            <w:shd w:val="clear" w:color="auto" w:fill="auto"/>
            <w:noWrap/>
            <w:vAlign w:val="center"/>
          </w:tcPr>
          <w:p w14:paraId="38145CAB">
            <w:pPr>
              <w:widowControl/>
              <w:jc w:val="left"/>
              <w:rPr>
                <w:rFonts w:ascii="宋体" w:hAnsi="宋体" w:eastAsia="宋体" w:cs="宋体"/>
                <w:kern w:val="0"/>
                <w:sz w:val="18"/>
                <w:szCs w:val="18"/>
              </w:rPr>
            </w:pPr>
            <w:r>
              <w:rPr>
                <w:rFonts w:hint="eastAsia" w:ascii="宋体" w:hAnsi="宋体" w:eastAsia="宋体" w:cs="宋体"/>
                <w:kern w:val="0"/>
                <w:sz w:val="18"/>
                <w:szCs w:val="18"/>
              </w:rPr>
              <w:t>铝合金框+有机板+高清写真</w:t>
            </w:r>
          </w:p>
        </w:tc>
        <w:tc>
          <w:tcPr>
            <w:tcW w:w="594" w:type="dxa"/>
            <w:shd w:val="clear" w:color="auto" w:fill="auto"/>
            <w:vAlign w:val="center"/>
          </w:tcPr>
          <w:p w14:paraId="25C74B70">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vAlign w:val="center"/>
          </w:tcPr>
          <w:p w14:paraId="6613B228">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5154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6882774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2705" w:type="dxa"/>
            <w:shd w:val="clear" w:color="auto" w:fill="auto"/>
            <w:vAlign w:val="center"/>
          </w:tcPr>
          <w:p w14:paraId="30C6248E">
            <w:pPr>
              <w:widowControl/>
              <w:jc w:val="center"/>
              <w:rPr>
                <w:rFonts w:ascii="宋体" w:hAnsi="宋体" w:eastAsia="宋体" w:cs="宋体"/>
                <w:kern w:val="0"/>
                <w:sz w:val="18"/>
                <w:szCs w:val="18"/>
              </w:rPr>
            </w:pPr>
            <w:r>
              <w:rPr>
                <w:rFonts w:hint="eastAsia" w:ascii="宋体" w:hAnsi="宋体" w:eastAsia="宋体" w:cs="宋体"/>
                <w:kern w:val="0"/>
                <w:sz w:val="18"/>
                <w:szCs w:val="18"/>
              </w:rPr>
              <w:t>组织生活会制度</w:t>
            </w:r>
          </w:p>
        </w:tc>
        <w:tc>
          <w:tcPr>
            <w:tcW w:w="1611" w:type="dxa"/>
            <w:vMerge w:val="continue"/>
            <w:shd w:val="clear" w:color="auto" w:fill="auto"/>
            <w:vAlign w:val="center"/>
          </w:tcPr>
          <w:p w14:paraId="378C88B8">
            <w:pPr>
              <w:widowControl/>
              <w:jc w:val="left"/>
              <w:rPr>
                <w:rFonts w:ascii="宋体" w:hAnsi="宋体" w:eastAsia="宋体" w:cs="宋体"/>
                <w:kern w:val="0"/>
                <w:sz w:val="18"/>
                <w:szCs w:val="18"/>
              </w:rPr>
            </w:pPr>
          </w:p>
        </w:tc>
        <w:tc>
          <w:tcPr>
            <w:tcW w:w="4859" w:type="dxa"/>
            <w:vMerge w:val="continue"/>
            <w:shd w:val="clear" w:color="auto" w:fill="auto"/>
            <w:vAlign w:val="center"/>
          </w:tcPr>
          <w:p w14:paraId="6789282F">
            <w:pPr>
              <w:widowControl/>
              <w:jc w:val="left"/>
              <w:rPr>
                <w:rFonts w:ascii="宋体" w:hAnsi="宋体" w:eastAsia="宋体" w:cs="宋体"/>
                <w:kern w:val="0"/>
                <w:sz w:val="18"/>
                <w:szCs w:val="18"/>
              </w:rPr>
            </w:pPr>
          </w:p>
        </w:tc>
        <w:tc>
          <w:tcPr>
            <w:tcW w:w="594" w:type="dxa"/>
            <w:shd w:val="clear" w:color="auto" w:fill="auto"/>
            <w:vAlign w:val="center"/>
          </w:tcPr>
          <w:p w14:paraId="6B94A802">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vAlign w:val="center"/>
          </w:tcPr>
          <w:p w14:paraId="693EF0E1">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63BD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1EB0C44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2705" w:type="dxa"/>
            <w:shd w:val="clear" w:color="auto" w:fill="auto"/>
            <w:vAlign w:val="center"/>
          </w:tcPr>
          <w:p w14:paraId="25B35D79">
            <w:pPr>
              <w:widowControl/>
              <w:jc w:val="center"/>
              <w:rPr>
                <w:rFonts w:ascii="宋体" w:hAnsi="宋体" w:eastAsia="宋体" w:cs="宋体"/>
                <w:kern w:val="0"/>
                <w:sz w:val="18"/>
                <w:szCs w:val="18"/>
              </w:rPr>
            </w:pPr>
            <w:r>
              <w:rPr>
                <w:rFonts w:hint="eastAsia" w:ascii="宋体" w:hAnsi="宋体" w:eastAsia="宋体" w:cs="宋体"/>
                <w:kern w:val="0"/>
                <w:sz w:val="18"/>
                <w:szCs w:val="18"/>
              </w:rPr>
              <w:t>党总支工作职责</w:t>
            </w:r>
          </w:p>
        </w:tc>
        <w:tc>
          <w:tcPr>
            <w:tcW w:w="1611" w:type="dxa"/>
            <w:vMerge w:val="continue"/>
            <w:shd w:val="clear" w:color="auto" w:fill="auto"/>
            <w:vAlign w:val="center"/>
          </w:tcPr>
          <w:p w14:paraId="6F0A6207">
            <w:pPr>
              <w:widowControl/>
              <w:jc w:val="left"/>
              <w:rPr>
                <w:rFonts w:ascii="宋体" w:hAnsi="宋体" w:eastAsia="宋体" w:cs="宋体"/>
                <w:kern w:val="0"/>
                <w:sz w:val="18"/>
                <w:szCs w:val="18"/>
              </w:rPr>
            </w:pPr>
          </w:p>
        </w:tc>
        <w:tc>
          <w:tcPr>
            <w:tcW w:w="4859" w:type="dxa"/>
            <w:vMerge w:val="continue"/>
            <w:shd w:val="clear" w:color="auto" w:fill="auto"/>
            <w:vAlign w:val="center"/>
          </w:tcPr>
          <w:p w14:paraId="1CE0AC41">
            <w:pPr>
              <w:widowControl/>
              <w:jc w:val="left"/>
              <w:rPr>
                <w:rFonts w:ascii="宋体" w:hAnsi="宋体" w:eastAsia="宋体" w:cs="宋体"/>
                <w:kern w:val="0"/>
                <w:sz w:val="18"/>
                <w:szCs w:val="18"/>
              </w:rPr>
            </w:pPr>
          </w:p>
        </w:tc>
        <w:tc>
          <w:tcPr>
            <w:tcW w:w="594" w:type="dxa"/>
            <w:shd w:val="clear" w:color="auto" w:fill="auto"/>
            <w:vAlign w:val="center"/>
          </w:tcPr>
          <w:p w14:paraId="12482B20">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vAlign w:val="center"/>
          </w:tcPr>
          <w:p w14:paraId="5FA06857">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50A8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2D5AACD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2705" w:type="dxa"/>
            <w:shd w:val="clear" w:color="auto" w:fill="auto"/>
            <w:vAlign w:val="center"/>
          </w:tcPr>
          <w:p w14:paraId="4E4D6A49">
            <w:pPr>
              <w:widowControl/>
              <w:jc w:val="center"/>
              <w:rPr>
                <w:rFonts w:ascii="宋体" w:hAnsi="宋体" w:eastAsia="宋体" w:cs="宋体"/>
                <w:kern w:val="0"/>
                <w:sz w:val="18"/>
                <w:szCs w:val="18"/>
              </w:rPr>
            </w:pPr>
            <w:r>
              <w:rPr>
                <w:rFonts w:hint="eastAsia" w:ascii="宋体" w:hAnsi="宋体" w:eastAsia="宋体" w:cs="宋体"/>
                <w:kern w:val="0"/>
                <w:sz w:val="18"/>
                <w:szCs w:val="18"/>
              </w:rPr>
              <w:t>党支部工作职责</w:t>
            </w:r>
          </w:p>
        </w:tc>
        <w:tc>
          <w:tcPr>
            <w:tcW w:w="1611" w:type="dxa"/>
            <w:vMerge w:val="continue"/>
            <w:shd w:val="clear" w:color="auto" w:fill="auto"/>
            <w:vAlign w:val="center"/>
          </w:tcPr>
          <w:p w14:paraId="4E64584B">
            <w:pPr>
              <w:widowControl/>
              <w:jc w:val="left"/>
              <w:rPr>
                <w:rFonts w:ascii="宋体" w:hAnsi="宋体" w:eastAsia="宋体" w:cs="宋体"/>
                <w:kern w:val="0"/>
                <w:sz w:val="18"/>
                <w:szCs w:val="18"/>
              </w:rPr>
            </w:pPr>
          </w:p>
        </w:tc>
        <w:tc>
          <w:tcPr>
            <w:tcW w:w="4859" w:type="dxa"/>
            <w:vMerge w:val="continue"/>
            <w:shd w:val="clear" w:color="auto" w:fill="auto"/>
            <w:vAlign w:val="center"/>
          </w:tcPr>
          <w:p w14:paraId="3CDDC6F6">
            <w:pPr>
              <w:widowControl/>
              <w:jc w:val="left"/>
              <w:rPr>
                <w:rFonts w:ascii="宋体" w:hAnsi="宋体" w:eastAsia="宋体" w:cs="宋体"/>
                <w:kern w:val="0"/>
                <w:sz w:val="18"/>
                <w:szCs w:val="18"/>
              </w:rPr>
            </w:pPr>
          </w:p>
        </w:tc>
        <w:tc>
          <w:tcPr>
            <w:tcW w:w="594" w:type="dxa"/>
            <w:shd w:val="clear" w:color="auto" w:fill="auto"/>
            <w:vAlign w:val="center"/>
          </w:tcPr>
          <w:p w14:paraId="55043297">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vAlign w:val="center"/>
          </w:tcPr>
          <w:p w14:paraId="5103A96B">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317E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7B87447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2705" w:type="dxa"/>
            <w:shd w:val="clear" w:color="auto" w:fill="auto"/>
            <w:vAlign w:val="center"/>
          </w:tcPr>
          <w:p w14:paraId="74C59818">
            <w:pPr>
              <w:widowControl/>
              <w:jc w:val="center"/>
              <w:rPr>
                <w:rFonts w:ascii="宋体" w:hAnsi="宋体" w:eastAsia="宋体" w:cs="宋体"/>
                <w:kern w:val="0"/>
                <w:sz w:val="18"/>
                <w:szCs w:val="18"/>
              </w:rPr>
            </w:pPr>
            <w:r>
              <w:rPr>
                <w:rFonts w:hint="eastAsia" w:ascii="宋体" w:hAnsi="宋体" w:eastAsia="宋体" w:cs="宋体"/>
                <w:kern w:val="0"/>
                <w:sz w:val="18"/>
                <w:szCs w:val="18"/>
              </w:rPr>
              <w:t>“三会一课”制度</w:t>
            </w:r>
          </w:p>
        </w:tc>
        <w:tc>
          <w:tcPr>
            <w:tcW w:w="1611" w:type="dxa"/>
            <w:vMerge w:val="continue"/>
            <w:shd w:val="clear" w:color="auto" w:fill="auto"/>
            <w:vAlign w:val="center"/>
          </w:tcPr>
          <w:p w14:paraId="67588508">
            <w:pPr>
              <w:widowControl/>
              <w:jc w:val="left"/>
              <w:rPr>
                <w:rFonts w:ascii="宋体" w:hAnsi="宋体" w:eastAsia="宋体" w:cs="宋体"/>
                <w:kern w:val="0"/>
                <w:sz w:val="18"/>
                <w:szCs w:val="18"/>
              </w:rPr>
            </w:pPr>
          </w:p>
        </w:tc>
        <w:tc>
          <w:tcPr>
            <w:tcW w:w="4859" w:type="dxa"/>
            <w:vMerge w:val="continue"/>
            <w:shd w:val="clear" w:color="auto" w:fill="auto"/>
            <w:vAlign w:val="center"/>
          </w:tcPr>
          <w:p w14:paraId="31CC1E5F">
            <w:pPr>
              <w:widowControl/>
              <w:jc w:val="left"/>
              <w:rPr>
                <w:rFonts w:ascii="宋体" w:hAnsi="宋体" w:eastAsia="宋体" w:cs="宋体"/>
                <w:kern w:val="0"/>
                <w:sz w:val="18"/>
                <w:szCs w:val="18"/>
              </w:rPr>
            </w:pPr>
          </w:p>
        </w:tc>
        <w:tc>
          <w:tcPr>
            <w:tcW w:w="594" w:type="dxa"/>
            <w:shd w:val="clear" w:color="auto" w:fill="auto"/>
            <w:vAlign w:val="center"/>
          </w:tcPr>
          <w:p w14:paraId="72BE8A5E">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vAlign w:val="center"/>
          </w:tcPr>
          <w:p w14:paraId="572CF7E5">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25B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7CB9482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2705" w:type="dxa"/>
            <w:shd w:val="clear" w:color="auto" w:fill="auto"/>
            <w:vAlign w:val="center"/>
          </w:tcPr>
          <w:p w14:paraId="3BD335C3">
            <w:pPr>
              <w:widowControl/>
              <w:jc w:val="center"/>
              <w:rPr>
                <w:rFonts w:ascii="宋体" w:hAnsi="宋体" w:eastAsia="宋体" w:cs="宋体"/>
                <w:kern w:val="0"/>
                <w:sz w:val="18"/>
                <w:szCs w:val="18"/>
              </w:rPr>
            </w:pPr>
            <w:r>
              <w:rPr>
                <w:rFonts w:hint="eastAsia" w:ascii="宋体" w:hAnsi="宋体" w:eastAsia="宋体" w:cs="宋体"/>
                <w:kern w:val="0"/>
                <w:sz w:val="18"/>
                <w:szCs w:val="18"/>
              </w:rPr>
              <w:t>党员发展流程</w:t>
            </w:r>
          </w:p>
        </w:tc>
        <w:tc>
          <w:tcPr>
            <w:tcW w:w="1611" w:type="dxa"/>
            <w:vMerge w:val="continue"/>
            <w:shd w:val="clear" w:color="auto" w:fill="auto"/>
            <w:vAlign w:val="center"/>
          </w:tcPr>
          <w:p w14:paraId="68F0A733">
            <w:pPr>
              <w:widowControl/>
              <w:jc w:val="left"/>
              <w:rPr>
                <w:rFonts w:ascii="宋体" w:hAnsi="宋体" w:eastAsia="宋体" w:cs="宋体"/>
                <w:kern w:val="0"/>
                <w:sz w:val="18"/>
                <w:szCs w:val="18"/>
              </w:rPr>
            </w:pPr>
          </w:p>
        </w:tc>
        <w:tc>
          <w:tcPr>
            <w:tcW w:w="4859" w:type="dxa"/>
            <w:vMerge w:val="continue"/>
            <w:shd w:val="clear" w:color="auto" w:fill="auto"/>
            <w:vAlign w:val="center"/>
          </w:tcPr>
          <w:p w14:paraId="75DD6195">
            <w:pPr>
              <w:widowControl/>
              <w:jc w:val="left"/>
              <w:rPr>
                <w:rFonts w:ascii="宋体" w:hAnsi="宋体" w:eastAsia="宋体" w:cs="宋体"/>
                <w:kern w:val="0"/>
                <w:sz w:val="18"/>
                <w:szCs w:val="18"/>
              </w:rPr>
            </w:pPr>
          </w:p>
        </w:tc>
        <w:tc>
          <w:tcPr>
            <w:tcW w:w="594" w:type="dxa"/>
            <w:shd w:val="clear" w:color="auto" w:fill="auto"/>
            <w:vAlign w:val="center"/>
          </w:tcPr>
          <w:p w14:paraId="31D7ACB5">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vAlign w:val="center"/>
          </w:tcPr>
          <w:p w14:paraId="4A20300E">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47D8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24AF53D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2705" w:type="dxa"/>
            <w:shd w:val="clear" w:color="auto" w:fill="auto"/>
            <w:vAlign w:val="center"/>
          </w:tcPr>
          <w:p w14:paraId="3CE45FF7">
            <w:pPr>
              <w:widowControl/>
              <w:jc w:val="center"/>
              <w:rPr>
                <w:rFonts w:ascii="宋体" w:hAnsi="宋体" w:eastAsia="宋体" w:cs="宋体"/>
                <w:kern w:val="0"/>
                <w:sz w:val="18"/>
                <w:szCs w:val="18"/>
              </w:rPr>
            </w:pPr>
            <w:r>
              <w:rPr>
                <w:rFonts w:hint="eastAsia" w:ascii="宋体" w:hAnsi="宋体" w:eastAsia="宋体" w:cs="宋体"/>
                <w:kern w:val="0"/>
                <w:sz w:val="18"/>
                <w:szCs w:val="18"/>
              </w:rPr>
              <w:t>党费缴纳公示栏</w:t>
            </w:r>
          </w:p>
        </w:tc>
        <w:tc>
          <w:tcPr>
            <w:tcW w:w="1611" w:type="dxa"/>
            <w:vMerge w:val="continue"/>
            <w:shd w:val="clear" w:color="auto" w:fill="auto"/>
            <w:vAlign w:val="center"/>
          </w:tcPr>
          <w:p w14:paraId="39CB0825">
            <w:pPr>
              <w:widowControl/>
              <w:jc w:val="left"/>
              <w:rPr>
                <w:rFonts w:ascii="宋体" w:hAnsi="宋体" w:eastAsia="宋体" w:cs="宋体"/>
                <w:kern w:val="0"/>
                <w:sz w:val="18"/>
                <w:szCs w:val="18"/>
              </w:rPr>
            </w:pPr>
          </w:p>
        </w:tc>
        <w:tc>
          <w:tcPr>
            <w:tcW w:w="4859" w:type="dxa"/>
            <w:vMerge w:val="continue"/>
            <w:shd w:val="clear" w:color="auto" w:fill="auto"/>
            <w:vAlign w:val="center"/>
          </w:tcPr>
          <w:p w14:paraId="24D7B845">
            <w:pPr>
              <w:widowControl/>
              <w:jc w:val="left"/>
              <w:rPr>
                <w:rFonts w:ascii="宋体" w:hAnsi="宋体" w:eastAsia="宋体" w:cs="宋体"/>
                <w:kern w:val="0"/>
                <w:sz w:val="18"/>
                <w:szCs w:val="18"/>
              </w:rPr>
            </w:pPr>
          </w:p>
        </w:tc>
        <w:tc>
          <w:tcPr>
            <w:tcW w:w="594" w:type="dxa"/>
            <w:shd w:val="clear" w:color="auto" w:fill="auto"/>
            <w:vAlign w:val="center"/>
          </w:tcPr>
          <w:p w14:paraId="1DF35DC3">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vAlign w:val="center"/>
          </w:tcPr>
          <w:p w14:paraId="73040707">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57F9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8" w:type="dxa"/>
            <w:shd w:val="clear" w:color="auto" w:fill="auto"/>
            <w:vAlign w:val="center"/>
          </w:tcPr>
          <w:p w14:paraId="39A9469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2705" w:type="dxa"/>
            <w:shd w:val="clear" w:color="auto" w:fill="auto"/>
            <w:vAlign w:val="center"/>
          </w:tcPr>
          <w:p w14:paraId="55F28403">
            <w:pPr>
              <w:widowControl/>
              <w:jc w:val="center"/>
              <w:rPr>
                <w:rFonts w:ascii="宋体" w:hAnsi="宋体" w:eastAsia="宋体" w:cs="宋体"/>
                <w:kern w:val="0"/>
                <w:sz w:val="18"/>
                <w:szCs w:val="18"/>
              </w:rPr>
            </w:pPr>
            <w:r>
              <w:rPr>
                <w:rFonts w:hint="eastAsia" w:ascii="宋体" w:hAnsi="宋体" w:eastAsia="宋体" w:cs="宋体"/>
                <w:kern w:val="0"/>
                <w:sz w:val="18"/>
                <w:szCs w:val="18"/>
              </w:rPr>
              <w:t>组织架构图</w:t>
            </w:r>
          </w:p>
        </w:tc>
        <w:tc>
          <w:tcPr>
            <w:tcW w:w="1611" w:type="dxa"/>
            <w:vMerge w:val="continue"/>
            <w:shd w:val="clear" w:color="auto" w:fill="auto"/>
            <w:vAlign w:val="center"/>
          </w:tcPr>
          <w:p w14:paraId="24D27199">
            <w:pPr>
              <w:widowControl/>
              <w:jc w:val="left"/>
              <w:rPr>
                <w:rFonts w:ascii="宋体" w:hAnsi="宋体" w:eastAsia="宋体" w:cs="宋体"/>
                <w:kern w:val="0"/>
                <w:sz w:val="18"/>
                <w:szCs w:val="18"/>
              </w:rPr>
            </w:pPr>
          </w:p>
        </w:tc>
        <w:tc>
          <w:tcPr>
            <w:tcW w:w="4859" w:type="dxa"/>
            <w:vMerge w:val="continue"/>
            <w:shd w:val="clear" w:color="auto" w:fill="auto"/>
            <w:vAlign w:val="center"/>
          </w:tcPr>
          <w:p w14:paraId="10D4FA83">
            <w:pPr>
              <w:widowControl/>
              <w:jc w:val="left"/>
              <w:rPr>
                <w:rFonts w:ascii="宋体" w:hAnsi="宋体" w:eastAsia="宋体" w:cs="宋体"/>
                <w:kern w:val="0"/>
                <w:sz w:val="18"/>
                <w:szCs w:val="18"/>
              </w:rPr>
            </w:pPr>
          </w:p>
        </w:tc>
        <w:tc>
          <w:tcPr>
            <w:tcW w:w="594" w:type="dxa"/>
            <w:shd w:val="clear" w:color="auto" w:fill="auto"/>
            <w:vAlign w:val="center"/>
          </w:tcPr>
          <w:p w14:paraId="4BF97C6C">
            <w:pPr>
              <w:jc w:val="center"/>
              <w:rPr>
                <w:rFonts w:ascii="宋体" w:hAnsi="宋体" w:eastAsia="宋体"/>
                <w:color w:val="000000"/>
                <w:sz w:val="18"/>
                <w:szCs w:val="18"/>
              </w:rPr>
            </w:pPr>
            <w:r>
              <w:rPr>
                <w:rFonts w:hint="eastAsia" w:ascii="宋体" w:hAnsi="宋体" w:eastAsia="宋体"/>
                <w:color w:val="000000"/>
                <w:sz w:val="18"/>
                <w:szCs w:val="18"/>
              </w:rPr>
              <w:t>块</w:t>
            </w:r>
          </w:p>
        </w:tc>
        <w:tc>
          <w:tcPr>
            <w:tcW w:w="631" w:type="dxa"/>
            <w:shd w:val="clear" w:color="auto" w:fill="auto"/>
            <w:vAlign w:val="center"/>
          </w:tcPr>
          <w:p w14:paraId="6C6300AC">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7A76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798" w:type="dxa"/>
            <w:shd w:val="clear" w:color="auto" w:fill="auto"/>
            <w:noWrap/>
            <w:vAlign w:val="center"/>
          </w:tcPr>
          <w:p w14:paraId="1ED466D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2705" w:type="dxa"/>
            <w:shd w:val="clear" w:color="auto" w:fill="auto"/>
            <w:noWrap/>
            <w:vAlign w:val="center"/>
          </w:tcPr>
          <w:p w14:paraId="7D8C146A">
            <w:pPr>
              <w:widowControl/>
              <w:jc w:val="center"/>
              <w:rPr>
                <w:rFonts w:ascii="宋体" w:hAnsi="宋体" w:eastAsia="宋体" w:cs="宋体"/>
                <w:kern w:val="0"/>
                <w:sz w:val="18"/>
                <w:szCs w:val="18"/>
              </w:rPr>
            </w:pPr>
            <w:r>
              <w:rPr>
                <w:rFonts w:hint="eastAsia" w:ascii="宋体" w:hAnsi="宋体" w:eastAsia="宋体" w:cs="宋体"/>
                <w:kern w:val="0"/>
                <w:sz w:val="18"/>
                <w:szCs w:val="18"/>
              </w:rPr>
              <w:t>办公桌</w:t>
            </w:r>
          </w:p>
          <w:p w14:paraId="70D2BF43">
            <w:pPr>
              <w:widowControl/>
              <w:jc w:val="center"/>
              <w:rPr>
                <w:rFonts w:ascii="宋体" w:hAnsi="宋体" w:eastAsia="宋体" w:cs="宋体"/>
                <w:kern w:val="0"/>
                <w:sz w:val="18"/>
                <w:szCs w:val="18"/>
              </w:rPr>
            </w:pPr>
            <w:r>
              <w:rPr>
                <w:rFonts w:hint="eastAsia" w:ascii="宋体" w:hAnsi="宋体" w:eastAsia="宋体" w:cs="宋体"/>
                <w:kern w:val="0"/>
                <w:sz w:val="18"/>
                <w:szCs w:val="18"/>
              </w:rPr>
              <w:drawing>
                <wp:inline distT="0" distB="0" distL="0" distR="0">
                  <wp:extent cx="1493520" cy="1158875"/>
                  <wp:effectExtent l="0" t="0" r="1143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94000" cy="1159200"/>
                          </a:xfrm>
                          <a:prstGeom prst="rect">
                            <a:avLst/>
                          </a:prstGeom>
                        </pic:spPr>
                      </pic:pic>
                    </a:graphicData>
                  </a:graphic>
                </wp:inline>
              </w:drawing>
            </w:r>
          </w:p>
        </w:tc>
        <w:tc>
          <w:tcPr>
            <w:tcW w:w="1611" w:type="dxa"/>
            <w:shd w:val="clear" w:color="auto" w:fill="auto"/>
            <w:noWrap/>
            <w:vAlign w:val="center"/>
          </w:tcPr>
          <w:p w14:paraId="1AFA38EA">
            <w:pPr>
              <w:widowControl/>
              <w:jc w:val="center"/>
              <w:rPr>
                <w:rFonts w:ascii="宋体" w:hAnsi="宋体" w:eastAsia="宋体" w:cs="宋体"/>
                <w:kern w:val="0"/>
                <w:sz w:val="18"/>
                <w:szCs w:val="18"/>
              </w:rPr>
            </w:pPr>
            <w:r>
              <w:rPr>
                <w:rFonts w:hint="eastAsia" w:ascii="宋体" w:hAnsi="宋体" w:eastAsia="宋体" w:cs="宋体"/>
                <w:kern w:val="0"/>
                <w:sz w:val="18"/>
                <w:szCs w:val="18"/>
              </w:rPr>
              <w:t>2</w:t>
            </w:r>
            <w:r>
              <w:rPr>
                <w:rFonts w:ascii="宋体" w:hAnsi="宋体" w:eastAsia="宋体" w:cs="宋体"/>
                <w:kern w:val="0"/>
                <w:sz w:val="18"/>
                <w:szCs w:val="18"/>
              </w:rPr>
              <w:t>00*100*76</w:t>
            </w:r>
            <w:r>
              <w:rPr>
                <w:rFonts w:hint="eastAsia" w:ascii="宋体" w:hAnsi="宋体" w:eastAsia="宋体" w:cs="宋体"/>
                <w:kern w:val="0"/>
                <w:sz w:val="18"/>
                <w:szCs w:val="18"/>
              </w:rPr>
              <w:t>cm</w:t>
            </w:r>
          </w:p>
        </w:tc>
        <w:tc>
          <w:tcPr>
            <w:tcW w:w="4859" w:type="dxa"/>
            <w:shd w:val="clear" w:color="auto" w:fill="auto"/>
            <w:noWrap/>
            <w:vAlign w:val="center"/>
          </w:tcPr>
          <w:p w14:paraId="53223C2B">
            <w:pPr>
              <w:widowControl/>
              <w:jc w:val="left"/>
              <w:rPr>
                <w:rFonts w:ascii="宋体" w:hAnsi="宋体" w:eastAsia="宋体" w:cs="宋体"/>
                <w:kern w:val="0"/>
                <w:sz w:val="18"/>
                <w:szCs w:val="18"/>
              </w:rPr>
            </w:pPr>
            <w:r>
              <w:rPr>
                <w:rFonts w:ascii="宋体" w:hAnsi="宋体" w:eastAsia="宋体" w:cs="宋体"/>
                <w:kern w:val="0"/>
                <w:sz w:val="18"/>
                <w:szCs w:val="18"/>
              </w:rPr>
              <w:t>1、基材采用中密度板，实木封边。</w:t>
            </w:r>
          </w:p>
          <w:p w14:paraId="1E75D47E">
            <w:pPr>
              <w:widowControl/>
              <w:jc w:val="left"/>
              <w:rPr>
                <w:rFonts w:ascii="宋体" w:hAnsi="宋体" w:eastAsia="宋体" w:cs="宋体"/>
                <w:kern w:val="0"/>
                <w:sz w:val="18"/>
                <w:szCs w:val="18"/>
              </w:rPr>
            </w:pPr>
            <w:r>
              <w:rPr>
                <w:rFonts w:ascii="宋体" w:hAnsi="宋体" w:eastAsia="宋体" w:cs="宋体"/>
                <w:kern w:val="0"/>
                <w:sz w:val="18"/>
                <w:szCs w:val="18"/>
              </w:rPr>
              <w:t>2、木材采用优质木料。</w:t>
            </w:r>
          </w:p>
          <w:p w14:paraId="4DF8A983">
            <w:pPr>
              <w:widowControl/>
              <w:jc w:val="left"/>
              <w:rPr>
                <w:rFonts w:ascii="宋体" w:hAnsi="宋体" w:eastAsia="宋体" w:cs="宋体"/>
                <w:kern w:val="0"/>
                <w:sz w:val="18"/>
                <w:szCs w:val="18"/>
              </w:rPr>
            </w:pPr>
            <w:r>
              <w:rPr>
                <w:rFonts w:ascii="宋体" w:hAnsi="宋体" w:eastAsia="宋体" w:cs="宋体"/>
                <w:kern w:val="0"/>
                <w:sz w:val="18"/>
                <w:szCs w:val="18"/>
              </w:rPr>
              <w:t>3、木皮采用优质天然木皮贴面，木皮厚度 0.6mm，木皮纹理颜色一致，无结疤，无瑕疵。</w:t>
            </w:r>
          </w:p>
          <w:p w14:paraId="567EA392">
            <w:pPr>
              <w:widowControl/>
              <w:jc w:val="left"/>
              <w:rPr>
                <w:rFonts w:ascii="宋体" w:hAnsi="宋体" w:eastAsia="宋体" w:cs="宋体"/>
                <w:kern w:val="0"/>
                <w:sz w:val="18"/>
                <w:szCs w:val="18"/>
              </w:rPr>
            </w:pPr>
            <w:r>
              <w:rPr>
                <w:rFonts w:ascii="宋体" w:hAnsi="宋体" w:eastAsia="宋体" w:cs="宋体"/>
                <w:kern w:val="0"/>
                <w:sz w:val="18"/>
                <w:szCs w:val="18"/>
              </w:rPr>
              <w:t>4、油漆四道底漆、三道面漆，采用优质亚光聚酯漆，表面光滑柔和，无颗粒，无气泡，无渣点，颜色均匀，硬度高，符合标准。</w:t>
            </w:r>
          </w:p>
          <w:p w14:paraId="061C08AE">
            <w:pPr>
              <w:widowControl/>
              <w:jc w:val="left"/>
              <w:rPr>
                <w:rFonts w:ascii="宋体" w:hAnsi="宋体" w:eastAsia="宋体" w:cs="宋体"/>
                <w:kern w:val="0"/>
                <w:sz w:val="18"/>
                <w:szCs w:val="18"/>
              </w:rPr>
            </w:pPr>
            <w:r>
              <w:rPr>
                <w:rFonts w:ascii="宋体" w:hAnsi="宋体" w:eastAsia="宋体" w:cs="宋体"/>
                <w:kern w:val="0"/>
                <w:sz w:val="18"/>
                <w:szCs w:val="18"/>
              </w:rPr>
              <w:t>5、五金件采用优质五金配件，五金配件紧密拼接，牢固，间隙小且均匀，平整无毛刺。</w:t>
            </w:r>
          </w:p>
        </w:tc>
        <w:tc>
          <w:tcPr>
            <w:tcW w:w="594" w:type="dxa"/>
            <w:shd w:val="clear" w:color="auto" w:fill="auto"/>
            <w:noWrap/>
            <w:vAlign w:val="center"/>
          </w:tcPr>
          <w:p w14:paraId="121EA424">
            <w:pPr>
              <w:jc w:val="center"/>
              <w:rPr>
                <w:rFonts w:ascii="宋体" w:hAnsi="宋体" w:eastAsia="宋体"/>
                <w:color w:val="000000"/>
                <w:sz w:val="18"/>
                <w:szCs w:val="18"/>
              </w:rPr>
            </w:pPr>
            <w:r>
              <w:rPr>
                <w:rFonts w:hint="eastAsia" w:ascii="宋体" w:hAnsi="宋体" w:eastAsia="宋体"/>
                <w:color w:val="000000"/>
                <w:sz w:val="18"/>
                <w:szCs w:val="18"/>
              </w:rPr>
              <w:t>套</w:t>
            </w:r>
          </w:p>
        </w:tc>
        <w:tc>
          <w:tcPr>
            <w:tcW w:w="631" w:type="dxa"/>
            <w:shd w:val="clear" w:color="auto" w:fill="auto"/>
            <w:noWrap/>
            <w:vAlign w:val="center"/>
          </w:tcPr>
          <w:p w14:paraId="356D1579">
            <w:pPr>
              <w:jc w:val="center"/>
              <w:rPr>
                <w:rFonts w:ascii="宋体" w:hAnsi="宋体" w:eastAsia="宋体"/>
                <w:color w:val="000000"/>
                <w:sz w:val="18"/>
                <w:szCs w:val="18"/>
              </w:rPr>
            </w:pPr>
            <w:r>
              <w:rPr>
                <w:rFonts w:hint="eastAsia" w:ascii="宋体" w:hAnsi="宋体" w:eastAsia="宋体"/>
                <w:color w:val="000000"/>
                <w:sz w:val="18"/>
                <w:szCs w:val="18"/>
              </w:rPr>
              <w:t>1</w:t>
            </w:r>
          </w:p>
        </w:tc>
      </w:tr>
      <w:tr w14:paraId="01A3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798" w:type="dxa"/>
            <w:shd w:val="clear" w:color="auto" w:fill="auto"/>
            <w:noWrap/>
            <w:vAlign w:val="center"/>
          </w:tcPr>
          <w:p w14:paraId="2E1BEC5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2705" w:type="dxa"/>
            <w:shd w:val="clear" w:color="auto" w:fill="auto"/>
            <w:noWrap/>
            <w:vAlign w:val="center"/>
          </w:tcPr>
          <w:p w14:paraId="7B7C97E3">
            <w:pPr>
              <w:widowControl/>
              <w:jc w:val="center"/>
              <w:rPr>
                <w:rFonts w:ascii="宋体" w:hAnsi="宋体" w:eastAsia="宋体" w:cs="宋体"/>
                <w:kern w:val="0"/>
                <w:sz w:val="18"/>
                <w:szCs w:val="18"/>
              </w:rPr>
            </w:pPr>
            <w:r>
              <w:rPr>
                <w:rFonts w:hint="eastAsia" w:ascii="宋体" w:hAnsi="宋体" w:eastAsia="宋体" w:cs="宋体"/>
                <w:kern w:val="0"/>
                <w:sz w:val="18"/>
                <w:szCs w:val="18"/>
              </w:rPr>
              <w:t>办公椅</w:t>
            </w:r>
          </w:p>
          <w:p w14:paraId="43C89C62">
            <w:pPr>
              <w:widowControl/>
              <w:jc w:val="center"/>
              <w:rPr>
                <w:rFonts w:ascii="宋体" w:hAnsi="宋体" w:eastAsia="宋体" w:cs="宋体"/>
                <w:kern w:val="0"/>
                <w:sz w:val="18"/>
                <w:szCs w:val="18"/>
              </w:rPr>
            </w:pPr>
            <w:r>
              <w:rPr>
                <w:rFonts w:ascii="宋体" w:hAnsi="宋体" w:eastAsia="宋体" w:cs="宋体"/>
                <w:kern w:val="0"/>
                <w:sz w:val="18"/>
                <w:szCs w:val="18"/>
              </w:rPr>
              <w:drawing>
                <wp:inline distT="0" distB="0" distL="0" distR="0">
                  <wp:extent cx="792480" cy="1004570"/>
                  <wp:effectExtent l="0" t="0" r="7620" b="5080"/>
                  <wp:docPr id="19" name="图片 19" descr="C:\Users\Lenovo\Documents\WeChat Files\bingyeyuxi\FileStorage\Temp\1721978370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novo\Documents\WeChat Files\bingyeyuxi\FileStorage\Temp\172197837037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94643" cy="1007865"/>
                          </a:xfrm>
                          <a:prstGeom prst="rect">
                            <a:avLst/>
                          </a:prstGeom>
                          <a:noFill/>
                          <a:ln>
                            <a:noFill/>
                          </a:ln>
                        </pic:spPr>
                      </pic:pic>
                    </a:graphicData>
                  </a:graphic>
                </wp:inline>
              </w:drawing>
            </w:r>
          </w:p>
        </w:tc>
        <w:tc>
          <w:tcPr>
            <w:tcW w:w="1611" w:type="dxa"/>
            <w:shd w:val="clear" w:color="auto" w:fill="auto"/>
            <w:noWrap/>
            <w:vAlign w:val="center"/>
          </w:tcPr>
          <w:p w14:paraId="168C553A">
            <w:pPr>
              <w:widowControl/>
              <w:jc w:val="center"/>
              <w:rPr>
                <w:rFonts w:ascii="宋体" w:hAnsi="宋体" w:eastAsia="宋体" w:cs="宋体"/>
                <w:kern w:val="0"/>
                <w:sz w:val="18"/>
                <w:szCs w:val="18"/>
              </w:rPr>
            </w:pPr>
          </w:p>
        </w:tc>
        <w:tc>
          <w:tcPr>
            <w:tcW w:w="4859" w:type="dxa"/>
            <w:shd w:val="clear" w:color="auto" w:fill="auto"/>
            <w:noWrap/>
            <w:vAlign w:val="center"/>
          </w:tcPr>
          <w:p w14:paraId="46B7532D">
            <w:pPr>
              <w:widowControl/>
              <w:jc w:val="left"/>
              <w:rPr>
                <w:rFonts w:ascii="宋体" w:hAnsi="宋体" w:eastAsia="宋体" w:cs="宋体"/>
                <w:kern w:val="0"/>
                <w:sz w:val="18"/>
                <w:szCs w:val="18"/>
              </w:rPr>
            </w:pPr>
            <w:r>
              <w:rPr>
                <w:rFonts w:ascii="宋体" w:hAnsi="宋体" w:eastAsia="宋体" w:cs="宋体"/>
                <w:kern w:val="0"/>
                <w:sz w:val="18"/>
                <w:szCs w:val="18"/>
              </w:rPr>
              <w:t>1、木材：采用优质</w:t>
            </w:r>
            <w:r>
              <w:rPr>
                <w:rFonts w:hint="eastAsia" w:ascii="宋体" w:hAnsi="宋体" w:eastAsia="宋体" w:cs="宋体"/>
                <w:kern w:val="0"/>
                <w:sz w:val="18"/>
                <w:szCs w:val="18"/>
              </w:rPr>
              <w:t>橡胶木</w:t>
            </w:r>
            <w:r>
              <w:rPr>
                <w:rFonts w:ascii="宋体" w:hAnsi="宋体" w:eastAsia="宋体" w:cs="宋体"/>
                <w:kern w:val="0"/>
                <w:sz w:val="18"/>
                <w:szCs w:val="18"/>
              </w:rPr>
              <w:t>。</w:t>
            </w:r>
          </w:p>
          <w:p w14:paraId="4EC4D1BC">
            <w:pPr>
              <w:widowControl/>
              <w:jc w:val="left"/>
              <w:rPr>
                <w:rFonts w:ascii="宋体" w:hAnsi="宋体" w:eastAsia="宋体" w:cs="宋体"/>
                <w:kern w:val="0"/>
                <w:sz w:val="18"/>
                <w:szCs w:val="18"/>
              </w:rPr>
            </w:pPr>
            <w:r>
              <w:rPr>
                <w:rFonts w:ascii="宋体" w:hAnsi="宋体" w:eastAsia="宋体" w:cs="宋体"/>
                <w:kern w:val="0"/>
                <w:sz w:val="18"/>
                <w:szCs w:val="18"/>
              </w:rPr>
              <w:t>2、油漆：采用优质聚酯漆，表面光滑柔和，无颗粒，无气泡，无渣点，颜色均匀，硬度高。</w:t>
            </w:r>
          </w:p>
          <w:p w14:paraId="23F8063E">
            <w:pPr>
              <w:widowControl/>
              <w:jc w:val="left"/>
              <w:rPr>
                <w:rFonts w:ascii="宋体" w:hAnsi="宋体" w:eastAsia="宋体" w:cs="宋体"/>
                <w:kern w:val="0"/>
                <w:sz w:val="18"/>
                <w:szCs w:val="18"/>
              </w:rPr>
            </w:pPr>
            <w:r>
              <w:rPr>
                <w:rFonts w:ascii="宋体" w:hAnsi="宋体" w:eastAsia="宋体" w:cs="宋体"/>
                <w:kern w:val="0"/>
                <w:sz w:val="18"/>
                <w:szCs w:val="18"/>
              </w:rPr>
              <w:t>3、四道底漆，三道面漆，7道工序喷涂。</w:t>
            </w:r>
          </w:p>
          <w:p w14:paraId="1B34EE90">
            <w:pPr>
              <w:widowControl/>
              <w:jc w:val="left"/>
              <w:rPr>
                <w:rFonts w:ascii="宋体" w:hAnsi="宋体" w:eastAsia="宋体" w:cs="宋体"/>
                <w:kern w:val="0"/>
                <w:sz w:val="18"/>
                <w:szCs w:val="18"/>
              </w:rPr>
            </w:pPr>
            <w:r>
              <w:rPr>
                <w:rFonts w:ascii="宋体" w:hAnsi="宋体" w:eastAsia="宋体" w:cs="宋体"/>
                <w:kern w:val="0"/>
                <w:sz w:val="18"/>
                <w:szCs w:val="18"/>
              </w:rPr>
              <w:t>4、西皮：采用优质西皮，外观色泽均匀、自然，手感柔软。</w:t>
            </w:r>
          </w:p>
        </w:tc>
        <w:tc>
          <w:tcPr>
            <w:tcW w:w="594" w:type="dxa"/>
            <w:shd w:val="clear" w:color="auto" w:fill="auto"/>
            <w:noWrap/>
            <w:vAlign w:val="center"/>
          </w:tcPr>
          <w:p w14:paraId="12960F57">
            <w:pPr>
              <w:jc w:val="center"/>
              <w:rPr>
                <w:rFonts w:ascii="宋体" w:hAnsi="宋体" w:eastAsia="宋体"/>
                <w:color w:val="000000"/>
                <w:sz w:val="18"/>
                <w:szCs w:val="18"/>
              </w:rPr>
            </w:pPr>
            <w:r>
              <w:rPr>
                <w:rFonts w:hint="eastAsia" w:ascii="宋体" w:hAnsi="宋体" w:eastAsia="宋体"/>
                <w:color w:val="000000"/>
                <w:sz w:val="18"/>
                <w:szCs w:val="18"/>
              </w:rPr>
              <w:t>把</w:t>
            </w:r>
          </w:p>
        </w:tc>
        <w:tc>
          <w:tcPr>
            <w:tcW w:w="631" w:type="dxa"/>
            <w:shd w:val="clear" w:color="auto" w:fill="auto"/>
            <w:noWrap/>
            <w:vAlign w:val="center"/>
          </w:tcPr>
          <w:p w14:paraId="72DA8ADE">
            <w:pPr>
              <w:jc w:val="center"/>
              <w:rPr>
                <w:rFonts w:ascii="宋体" w:hAnsi="宋体" w:eastAsia="宋体"/>
                <w:color w:val="000000"/>
                <w:sz w:val="18"/>
                <w:szCs w:val="18"/>
              </w:rPr>
            </w:pPr>
            <w:r>
              <w:rPr>
                <w:rFonts w:hint="eastAsia" w:ascii="宋体" w:hAnsi="宋体" w:eastAsia="宋体"/>
                <w:color w:val="000000"/>
                <w:sz w:val="18"/>
                <w:szCs w:val="18"/>
              </w:rPr>
              <w:t>1</w:t>
            </w:r>
          </w:p>
        </w:tc>
      </w:tr>
    </w:tbl>
    <w:p w14:paraId="715C49D9">
      <w:pPr>
        <w:rPr>
          <w:rFonts w:hint="eastAsia" w:ascii="宋体" w:hAnsi="宋体" w:eastAsia="宋体"/>
          <w:sz w:val="21"/>
          <w:szCs w:val="21"/>
        </w:rPr>
      </w:pPr>
    </w:p>
    <w:p w14:paraId="09FDA234">
      <w:pPr>
        <w:rPr>
          <w:rFonts w:ascii="宋体" w:hAnsi="宋体" w:eastAsia="宋体"/>
          <w:b/>
          <w:bCs/>
          <w:sz w:val="21"/>
          <w:szCs w:val="21"/>
        </w:rPr>
      </w:pPr>
      <w:r>
        <w:rPr>
          <w:rFonts w:hint="eastAsia" w:ascii="宋体" w:hAnsi="宋体" w:eastAsia="宋体"/>
          <w:b/>
          <w:bCs/>
          <w:sz w:val="21"/>
          <w:szCs w:val="21"/>
        </w:rPr>
        <w:t>备注：</w:t>
      </w:r>
    </w:p>
    <w:p w14:paraId="3B17C005">
      <w:pPr>
        <w:pStyle w:val="70"/>
        <w:numPr>
          <w:ilvl w:val="0"/>
          <w:numId w:val="3"/>
        </w:numPr>
        <w:ind w:firstLineChars="0"/>
        <w:rPr>
          <w:rFonts w:ascii="宋体" w:hAnsi="宋体"/>
          <w:b w:val="0"/>
          <w:bCs/>
          <w:sz w:val="21"/>
          <w:szCs w:val="21"/>
        </w:rPr>
      </w:pPr>
      <w:r>
        <w:rPr>
          <w:rFonts w:hint="eastAsia" w:ascii="宋体" w:hAnsi="宋体"/>
          <w:b w:val="0"/>
          <w:bCs/>
          <w:sz w:val="21"/>
          <w:szCs w:val="21"/>
        </w:rPr>
        <w:t>上述标注带★的技术参数及功能点，响应文件中需提供所投产品制造商的带</w:t>
      </w:r>
      <w:r>
        <w:rPr>
          <w:rFonts w:ascii="宋体" w:hAnsi="宋体"/>
          <w:b w:val="0"/>
          <w:bCs/>
          <w:sz w:val="21"/>
          <w:szCs w:val="21"/>
        </w:rPr>
        <w:t>CMA或 CNAS 标志的检测报告影印件进行佐证。</w:t>
      </w:r>
    </w:p>
    <w:p w14:paraId="1A1D1636">
      <w:pPr>
        <w:pStyle w:val="70"/>
        <w:numPr>
          <w:ilvl w:val="0"/>
          <w:numId w:val="3"/>
        </w:numPr>
        <w:ind w:firstLineChars="0"/>
        <w:rPr>
          <w:rFonts w:ascii="宋体" w:hAnsi="宋体"/>
          <w:b w:val="0"/>
          <w:bCs/>
          <w:sz w:val="21"/>
          <w:szCs w:val="21"/>
        </w:rPr>
      </w:pPr>
      <w:r>
        <w:rPr>
          <w:rFonts w:hint="eastAsia" w:ascii="宋体" w:hAnsi="宋体"/>
          <w:b w:val="0"/>
          <w:bCs/>
          <w:sz w:val="21"/>
          <w:szCs w:val="21"/>
        </w:rPr>
        <w:t>所投家具生产厂家应具有有效期内的中国环境标志产品认证（认证单元需含实木类家具、综合类木家具、人造板类家具、钢木家具、金属家具、软体家具），响应文件中提供证书复印件或国家认证认可监督管理委员会官网查询截图。同时响应文件中需提供刨花板、网布、海绵、气压棒、铰链、滑轨、锁具、脚轮的封面带有</w:t>
      </w:r>
      <w:r>
        <w:rPr>
          <w:rFonts w:ascii="宋体" w:hAnsi="宋体"/>
          <w:b w:val="0"/>
          <w:bCs/>
          <w:sz w:val="21"/>
          <w:szCs w:val="21"/>
        </w:rPr>
        <w:t xml:space="preserve"> CMA 或 CNAS 标识的检验报告（送检委托单位为所投家具生产厂家）</w:t>
      </w:r>
      <w:r>
        <w:rPr>
          <w:rFonts w:hint="eastAsia" w:ascii="宋体" w:hAnsi="宋体"/>
          <w:b w:val="0"/>
          <w:bCs/>
          <w:sz w:val="21"/>
          <w:szCs w:val="21"/>
        </w:rPr>
        <w:t>。</w:t>
      </w:r>
    </w:p>
    <w:p w14:paraId="255F15F3">
      <w:pPr>
        <w:pStyle w:val="70"/>
        <w:numPr>
          <w:ilvl w:val="0"/>
          <w:numId w:val="3"/>
        </w:numPr>
        <w:ind w:firstLineChars="0"/>
        <w:rPr>
          <w:rFonts w:ascii="宋体" w:hAnsi="宋体"/>
          <w:b w:val="0"/>
          <w:bCs/>
          <w:sz w:val="21"/>
          <w:szCs w:val="21"/>
        </w:rPr>
      </w:pPr>
      <w:r>
        <w:rPr>
          <w:rFonts w:hint="eastAsia" w:ascii="宋体" w:hAnsi="宋体"/>
          <w:b w:val="0"/>
          <w:bCs/>
          <w:sz w:val="21"/>
          <w:szCs w:val="21"/>
        </w:rPr>
        <w:t>以上证书</w:t>
      </w:r>
      <w:r>
        <w:rPr>
          <w:rFonts w:ascii="宋体" w:hAnsi="宋体"/>
          <w:b w:val="0"/>
          <w:bCs/>
          <w:sz w:val="21"/>
          <w:szCs w:val="21"/>
        </w:rPr>
        <w:t>原件</w:t>
      </w:r>
      <w:r>
        <w:rPr>
          <w:rFonts w:hint="eastAsia" w:ascii="宋体" w:hAnsi="宋体"/>
          <w:b w:val="0"/>
          <w:bCs/>
          <w:sz w:val="21"/>
          <w:szCs w:val="21"/>
        </w:rPr>
        <w:t>中标后签订合同前核验</w:t>
      </w:r>
      <w:r>
        <w:rPr>
          <w:rFonts w:ascii="宋体" w:hAnsi="宋体"/>
          <w:b w:val="0"/>
          <w:bCs/>
          <w:sz w:val="21"/>
          <w:szCs w:val="21"/>
        </w:rPr>
        <w:t>。</w:t>
      </w:r>
    </w:p>
    <w:p w14:paraId="08AFCB4E">
      <w:pPr>
        <w:pStyle w:val="4"/>
        <w:rPr>
          <w:rFonts w:hint="default"/>
          <w:lang w:val="en-US" w:eastAsia="zh-CN"/>
        </w:rPr>
      </w:pPr>
    </w:p>
    <w:p w14:paraId="3CF43680">
      <w:pPr>
        <w:rPr>
          <w:rFonts w:hint="default"/>
          <w:lang w:val="en-US" w:eastAsia="zh-CN"/>
        </w:rPr>
      </w:pPr>
    </w:p>
    <w:p w14:paraId="5CB5AF69">
      <w:pPr>
        <w:rPr>
          <w:rFonts w:hint="default"/>
          <w:lang w:val="en-US" w:eastAsia="zh-CN"/>
        </w:rPr>
      </w:pPr>
    </w:p>
    <w:p w14:paraId="44C90C59">
      <w:pPr>
        <w:rPr>
          <w:rFonts w:hint="default"/>
          <w:lang w:val="en-US" w:eastAsia="zh-CN"/>
        </w:rPr>
      </w:pPr>
    </w:p>
    <w:p w14:paraId="6E2C4FF7">
      <w:pPr>
        <w:pStyle w:val="3"/>
        <w:pageBreakBefore w:val="0"/>
        <w:numPr>
          <w:ilvl w:val="0"/>
          <w:numId w:val="0"/>
        </w:numPr>
        <w:kinsoku/>
        <w:overflowPunct/>
        <w:topLinePunct w:val="0"/>
        <w:autoSpaceDE/>
        <w:autoSpaceDN/>
        <w:bidi w:val="0"/>
        <w:spacing w:beforeAutospacing="0" w:after="0" w:afterAutospacing="0" w:line="500" w:lineRule="exact"/>
        <w:ind w:left="0" w:leftChars="0" w:right="0" w:firstLine="640" w:firstLineChars="20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bookmarkEnd w:id="69"/>
    </w:p>
    <w:p w14:paraId="513A8C5A">
      <w:pPr>
        <w:pageBreakBefore w:val="0"/>
        <w:numPr>
          <w:ilvl w:val="0"/>
          <w:numId w:val="0"/>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E9B808E">
      <w:pPr>
        <w:pageBreakBefore w:val="0"/>
        <w:widowControl/>
        <w:numPr>
          <w:ilvl w:val="0"/>
          <w:numId w:val="0"/>
        </w:numPr>
        <w:kinsoku/>
        <w:overflowPunct/>
        <w:topLinePunct w:val="0"/>
        <w:autoSpaceDE/>
        <w:autoSpaceDN/>
        <w:bidi w:val="0"/>
        <w:spacing w:beforeAutospacing="0" w:afterAutospacing="0" w:line="500" w:lineRule="exact"/>
        <w:ind w:left="0" w:leftChars="0" w:right="0"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077F797D">
      <w:pPr>
        <w:pageBreakBefore w:val="0"/>
        <w:numPr>
          <w:ilvl w:val="0"/>
          <w:numId w:val="4"/>
        </w:numPr>
        <w:kinsoku/>
        <w:overflowPunct/>
        <w:topLinePunct w:val="0"/>
        <w:autoSpaceDE/>
        <w:autoSpaceDN/>
        <w:bidi w:val="0"/>
        <w:spacing w:beforeAutospacing="0" w:afterAutospacing="0" w:line="500" w:lineRule="exact"/>
        <w:ind w:left="0" w:leftChars="0" w:right="0" w:firstLine="482" w:firstLineChars="20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14:paraId="3D421790">
      <w:pPr>
        <w:pageBreakBefore w:val="0"/>
        <w:numPr>
          <w:ilvl w:val="0"/>
          <w:numId w:val="0"/>
        </w:numPr>
        <w:kinsoku/>
        <w:overflowPunct/>
        <w:topLinePunct w:val="0"/>
        <w:autoSpaceDE/>
        <w:autoSpaceDN/>
        <w:bidi w:val="0"/>
        <w:spacing w:beforeAutospacing="0" w:afterAutospacing="0" w:line="500" w:lineRule="exact"/>
        <w:ind w:left="0" w:leftChars="0" w:right="0"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40"/>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50"/>
        <w:gridCol w:w="2642"/>
        <w:gridCol w:w="5397"/>
      </w:tblGrid>
      <w:tr w14:paraId="3CA5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25" w:type="dxa"/>
            <w:gridSpan w:val="4"/>
            <w:tcBorders>
              <w:bottom w:val="single" w:color="auto" w:sz="4" w:space="0"/>
            </w:tcBorders>
            <w:vAlign w:val="center"/>
          </w:tcPr>
          <w:p w14:paraId="6033FA85">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E2C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36" w:type="dxa"/>
            <w:tcBorders>
              <w:bottom w:val="single" w:color="auto" w:sz="4" w:space="0"/>
            </w:tcBorders>
            <w:vAlign w:val="center"/>
          </w:tcPr>
          <w:p w14:paraId="74F008A4">
            <w:pPr>
              <w:pageBreakBefore w:val="0"/>
              <w:kinsoku/>
              <w:overflowPunct/>
              <w:topLinePunct w:val="0"/>
              <w:autoSpaceDE/>
              <w:autoSpaceDN/>
              <w:bidi w:val="0"/>
              <w:adjustRightInd w:val="0"/>
              <w:snapToGrid w:val="0"/>
              <w:spacing w:beforeAutospacing="0" w:afterAutospacing="0" w:line="500" w:lineRule="exact"/>
              <w:ind w:right="0"/>
              <w:jc w:val="left"/>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650" w:type="dxa"/>
            <w:tcBorders>
              <w:bottom w:val="single" w:color="auto" w:sz="4" w:space="0"/>
            </w:tcBorders>
            <w:vAlign w:val="center"/>
          </w:tcPr>
          <w:p w14:paraId="454735F3">
            <w:pPr>
              <w:pStyle w:val="139"/>
              <w:pageBreakBefore w:val="0"/>
              <w:pBdr>
                <w:bottom w:val="none" w:color="auto" w:sz="0" w:space="0"/>
              </w:pBdr>
              <w:tabs>
                <w:tab w:val="clear" w:pos="4153"/>
                <w:tab w:val="clear" w:pos="8306"/>
              </w:tabs>
              <w:kinsoku/>
              <w:overflowPunct/>
              <w:topLinePunct w:val="0"/>
              <w:autoSpaceDE/>
              <w:autoSpaceDN/>
              <w:bidi w:val="0"/>
              <w:snapToGrid w:val="0"/>
              <w:spacing w:beforeAutospacing="0" w:afterAutospacing="0" w:line="500" w:lineRule="exact"/>
              <w:ind w:right="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642" w:type="dxa"/>
            <w:tcBorders>
              <w:bottom w:val="single" w:color="auto" w:sz="4" w:space="0"/>
            </w:tcBorders>
            <w:vAlign w:val="center"/>
          </w:tcPr>
          <w:p w14:paraId="0F8621AB">
            <w:pPr>
              <w:pageBreakBefore w:val="0"/>
              <w:kinsoku/>
              <w:overflowPunct/>
              <w:topLinePunct w:val="0"/>
              <w:autoSpaceDE/>
              <w:autoSpaceDN/>
              <w:bidi w:val="0"/>
              <w:adjustRightInd w:val="0"/>
              <w:snapToGrid w:val="0"/>
              <w:spacing w:beforeAutospacing="0" w:afterAutospacing="0" w:line="500" w:lineRule="exact"/>
              <w:ind w:right="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397" w:type="dxa"/>
            <w:tcBorders>
              <w:bottom w:val="single" w:color="auto" w:sz="4" w:space="0"/>
            </w:tcBorders>
            <w:vAlign w:val="center"/>
          </w:tcPr>
          <w:p w14:paraId="07CF9E61">
            <w:pPr>
              <w:pageBreakBefore w:val="0"/>
              <w:kinsoku/>
              <w:overflowPunct/>
              <w:topLinePunct w:val="0"/>
              <w:autoSpaceDE/>
              <w:autoSpaceDN/>
              <w:bidi w:val="0"/>
              <w:adjustRightInd w:val="0"/>
              <w:snapToGrid w:val="0"/>
              <w:spacing w:beforeAutospacing="0" w:afterAutospacing="0" w:line="500" w:lineRule="exact"/>
              <w:ind w:left="0" w:leftChars="0" w:right="0" w:firstLine="422" w:firstLineChars="20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225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36" w:type="dxa"/>
            <w:tcBorders>
              <w:bottom w:val="single" w:color="auto" w:sz="4" w:space="0"/>
            </w:tcBorders>
            <w:vAlign w:val="center"/>
          </w:tcPr>
          <w:p w14:paraId="3AB668AB">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50" w:type="dxa"/>
            <w:tcBorders>
              <w:bottom w:val="single" w:color="auto" w:sz="4" w:space="0"/>
            </w:tcBorders>
            <w:vAlign w:val="center"/>
          </w:tcPr>
          <w:p w14:paraId="5AC68EEB">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642" w:type="dxa"/>
            <w:tcBorders>
              <w:bottom w:val="single" w:color="auto" w:sz="4" w:space="0"/>
            </w:tcBorders>
            <w:vAlign w:val="center"/>
          </w:tcPr>
          <w:p w14:paraId="1841E4E6">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397" w:type="dxa"/>
            <w:vAlign w:val="center"/>
          </w:tcPr>
          <w:p w14:paraId="29332E45">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提供有效的响应人营业执照（或事业单位法人证书）和税务登记证的扫描件，应完整地体现出营业执照（或事业单位法人证书或社会团体法人登记证书或民办非企业单位登记证书）和税务登记证的全部内容。已办理“三证合一” </w:t>
            </w:r>
          </w:p>
          <w:p w14:paraId="16DD709E">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登记的，响应文件中提供营业执照（或事业单位法人证书或社会团体法人登记证书或民办非企业单位登记证书）扫描件即可。</w:t>
            </w:r>
          </w:p>
        </w:tc>
      </w:tr>
      <w:tr w14:paraId="451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tcBorders>
              <w:bottom w:val="single" w:color="auto" w:sz="4" w:space="0"/>
            </w:tcBorders>
            <w:vAlign w:val="center"/>
          </w:tcPr>
          <w:p w14:paraId="0AF733F4">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650" w:type="dxa"/>
            <w:tcBorders>
              <w:bottom w:val="single" w:color="auto" w:sz="4" w:space="0"/>
            </w:tcBorders>
            <w:vAlign w:val="center"/>
          </w:tcPr>
          <w:p w14:paraId="28B78DC5">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不良信用记录查询</w:t>
            </w:r>
          </w:p>
        </w:tc>
        <w:tc>
          <w:tcPr>
            <w:tcW w:w="2642" w:type="dxa"/>
            <w:tcBorders>
              <w:bottom w:val="single" w:color="auto" w:sz="4" w:space="0"/>
            </w:tcBorders>
            <w:vAlign w:val="center"/>
          </w:tcPr>
          <w:p w14:paraId="1A48FEC6">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5397" w:type="dxa"/>
            <w:tcBorders>
              <w:bottom w:val="single" w:color="auto" w:sz="4" w:space="0"/>
            </w:tcBorders>
            <w:vAlign w:val="center"/>
          </w:tcPr>
          <w:p w14:paraId="581706EF">
            <w:pPr>
              <w:pageBreakBefore w:val="0"/>
              <w:kinsoku/>
              <w:overflowPunct/>
              <w:topLinePunct w:val="0"/>
              <w:autoSpaceDE/>
              <w:autoSpaceDN/>
              <w:bidi w:val="0"/>
              <w:spacing w:beforeAutospacing="0" w:afterAutospacing="0" w:line="500" w:lineRule="exact"/>
              <w:ind w:left="0" w:leftChars="0" w:right="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p w14:paraId="003AF419">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（提供查询截图并加盖公章）</w:t>
            </w:r>
          </w:p>
        </w:tc>
      </w:tr>
      <w:tr w14:paraId="254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4CFC1E95">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0" w:type="dxa"/>
            <w:tcBorders>
              <w:bottom w:val="single" w:color="auto" w:sz="4" w:space="0"/>
            </w:tcBorders>
            <w:vAlign w:val="center"/>
          </w:tcPr>
          <w:p w14:paraId="5A48ABC2">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642" w:type="dxa"/>
            <w:tcBorders>
              <w:bottom w:val="single" w:color="auto" w:sz="4" w:space="0"/>
            </w:tcBorders>
            <w:vAlign w:val="center"/>
          </w:tcPr>
          <w:p w14:paraId="60EF588F">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5397" w:type="dxa"/>
            <w:tcBorders>
              <w:bottom w:val="single" w:color="auto" w:sz="4" w:space="0"/>
            </w:tcBorders>
            <w:vAlign w:val="center"/>
          </w:tcPr>
          <w:p w14:paraId="2D20F880">
            <w:pPr>
              <w:pageBreakBefore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321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6" w:type="dxa"/>
            <w:tcBorders>
              <w:bottom w:val="single" w:color="auto" w:sz="4" w:space="0"/>
            </w:tcBorders>
            <w:vAlign w:val="center"/>
          </w:tcPr>
          <w:p w14:paraId="6663394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650" w:type="dxa"/>
            <w:tcBorders>
              <w:bottom w:val="single" w:color="auto" w:sz="4" w:space="0"/>
            </w:tcBorders>
            <w:shd w:val="clear" w:color="auto" w:fill="auto"/>
            <w:vAlign w:val="center"/>
          </w:tcPr>
          <w:p w14:paraId="581A5FEE">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本项目不专门面向中小企业无需提供</w:t>
            </w:r>
            <w:r>
              <w:rPr>
                <w:rFonts w:hint="eastAsia" w:ascii="宋体" w:hAnsi="宋体" w:cs="宋体"/>
                <w:color w:val="auto"/>
                <w:sz w:val="21"/>
                <w:szCs w:val="21"/>
                <w:highlight w:val="none"/>
                <w:lang w:eastAsia="zh-CN"/>
              </w:rPr>
              <w:t>）</w:t>
            </w:r>
          </w:p>
        </w:tc>
        <w:tc>
          <w:tcPr>
            <w:tcW w:w="2642" w:type="dxa"/>
            <w:tcBorders>
              <w:bottom w:val="single" w:color="auto" w:sz="4" w:space="0"/>
            </w:tcBorders>
            <w:shd w:val="clear" w:color="auto" w:fill="auto"/>
            <w:vAlign w:val="center"/>
          </w:tcPr>
          <w:p w14:paraId="40D77FF5">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5397" w:type="dxa"/>
            <w:tcBorders>
              <w:bottom w:val="single" w:color="auto" w:sz="4" w:space="0"/>
            </w:tcBorders>
            <w:shd w:val="clear" w:color="auto" w:fill="auto"/>
            <w:vAlign w:val="center"/>
          </w:tcPr>
          <w:p w14:paraId="16E1B2C8">
            <w:pPr>
              <w:pageBreakBefore w:val="0"/>
              <w:kinsoku/>
              <w:overflowPunct/>
              <w:topLinePunct w:val="0"/>
              <w:autoSpaceDE/>
              <w:autoSpaceDN/>
              <w:bidi w:val="0"/>
              <w:adjustRightInd w:val="0"/>
              <w:snapToGrid w:val="0"/>
              <w:spacing w:beforeAutospacing="0" w:afterAutospacing="0" w:line="500" w:lineRule="exact"/>
              <w:ind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3093AC14">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残疾人福利性单位须提供残疾人福利性单位声明函，监狱企业须提供省级以上监狱管理局、戒毒管理局（含新疆生产建设兵团）出具的属于监狱企业的证明文件扫描件。</w:t>
            </w:r>
          </w:p>
        </w:tc>
      </w:tr>
      <w:tr w14:paraId="5EDE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36" w:type="dxa"/>
            <w:vAlign w:val="center"/>
          </w:tcPr>
          <w:p w14:paraId="1F1AB869">
            <w:pPr>
              <w:pageBreakBefore w:val="0"/>
              <w:kinsoku/>
              <w:overflowPunct/>
              <w:topLinePunct w:val="0"/>
              <w:autoSpaceDE/>
              <w:autoSpaceDN/>
              <w:bidi w:val="0"/>
              <w:adjustRightInd w:val="0"/>
              <w:snapToGrid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650" w:type="dxa"/>
            <w:vAlign w:val="center"/>
          </w:tcPr>
          <w:p w14:paraId="6734ED51">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642" w:type="dxa"/>
            <w:vAlign w:val="center"/>
          </w:tcPr>
          <w:p w14:paraId="2B7BFCA7">
            <w:pPr>
              <w:pageBreakBefore w:val="0"/>
              <w:kinsoku/>
              <w:overflowPunct/>
              <w:topLinePunct w:val="0"/>
              <w:autoSpaceDE/>
              <w:autoSpaceDN/>
              <w:bidi w:val="0"/>
              <w:spacing w:beforeAutospacing="0" w:afterAutospacing="0" w:line="500" w:lineRule="exact"/>
              <w:ind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397" w:type="dxa"/>
            <w:vAlign w:val="center"/>
          </w:tcPr>
          <w:p w14:paraId="55B65075">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14:paraId="6532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69E51FCC">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650" w:type="dxa"/>
            <w:vAlign w:val="center"/>
          </w:tcPr>
          <w:p w14:paraId="362FFE69">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642" w:type="dxa"/>
            <w:vAlign w:val="center"/>
          </w:tcPr>
          <w:p w14:paraId="7AAA1DA5">
            <w:pPr>
              <w:pageBreakBefore w:val="0"/>
              <w:kinsoku/>
              <w:overflowPunct/>
              <w:topLinePunct w:val="0"/>
              <w:autoSpaceDE/>
              <w:autoSpaceDN/>
              <w:bidi w:val="0"/>
              <w:adjustRightInd w:val="0"/>
              <w:snapToGrid w:val="0"/>
              <w:spacing w:beforeAutospacing="0" w:afterAutospacing="0" w:line="500" w:lineRule="exact"/>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0B3F9F44">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100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6" w:type="dxa"/>
            <w:vAlign w:val="center"/>
          </w:tcPr>
          <w:p w14:paraId="35D5092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650" w:type="dxa"/>
            <w:vAlign w:val="center"/>
          </w:tcPr>
          <w:p w14:paraId="29C23888">
            <w:pPr>
              <w:pageBreakBefore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642" w:type="dxa"/>
            <w:vAlign w:val="center"/>
          </w:tcPr>
          <w:p w14:paraId="0CC8A81A">
            <w:pPr>
              <w:pageBreakBefore w:val="0"/>
              <w:kinsoku/>
              <w:overflowPunct/>
              <w:topLinePunct w:val="0"/>
              <w:autoSpaceDE/>
              <w:autoSpaceDN/>
              <w:bidi w:val="0"/>
              <w:spacing w:beforeAutospacing="0" w:afterAutospacing="0" w:line="500" w:lineRule="exact"/>
              <w:ind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cs="宋体"/>
                <w:color w:val="auto"/>
                <w:sz w:val="21"/>
                <w:szCs w:val="21"/>
                <w:highlight w:val="none"/>
                <w:lang w:eastAsia="zh-CN"/>
              </w:rPr>
              <w:t>章</w:t>
            </w:r>
          </w:p>
        </w:tc>
        <w:tc>
          <w:tcPr>
            <w:tcW w:w="5397" w:type="dxa"/>
            <w:vAlign w:val="center"/>
          </w:tcPr>
          <w:p w14:paraId="5C9C38CC">
            <w:pPr>
              <w:pageBreakBefore w:val="0"/>
              <w:kinsoku/>
              <w:overflowPunct/>
              <w:topLinePunct w:val="0"/>
              <w:autoSpaceDE/>
              <w:autoSpaceDN/>
              <w:bidi w:val="0"/>
              <w:adjustRightInd w:val="0"/>
              <w:snapToGrid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4B0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36" w:type="dxa"/>
            <w:vAlign w:val="center"/>
          </w:tcPr>
          <w:p w14:paraId="596F53D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650" w:type="dxa"/>
            <w:vAlign w:val="center"/>
          </w:tcPr>
          <w:p w14:paraId="2181B2E0">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642" w:type="dxa"/>
            <w:vAlign w:val="center"/>
          </w:tcPr>
          <w:p w14:paraId="3D0D3E83">
            <w:pPr>
              <w:pageBreakBefore w:val="0"/>
              <w:kinsoku/>
              <w:overflowPunct/>
              <w:topLinePunct w:val="0"/>
              <w:autoSpaceDE/>
              <w:autoSpaceDN/>
              <w:bidi w:val="0"/>
              <w:adjustRightInd w:val="0"/>
              <w:snapToGrid w:val="0"/>
              <w:spacing w:beforeAutospacing="0" w:afterAutospacing="0" w:line="500" w:lineRule="exact"/>
              <w:ind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5397" w:type="dxa"/>
            <w:vAlign w:val="center"/>
          </w:tcPr>
          <w:p w14:paraId="0FD9CAA1">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6072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F4B6AA0">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650" w:type="dxa"/>
            <w:vAlign w:val="center"/>
          </w:tcPr>
          <w:p w14:paraId="56C7F1E1">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642" w:type="dxa"/>
            <w:vAlign w:val="center"/>
          </w:tcPr>
          <w:p w14:paraId="024AF97A">
            <w:pPr>
              <w:pageBreakBefore w:val="0"/>
              <w:kinsoku/>
              <w:overflowPunct/>
              <w:topLinePunct w:val="0"/>
              <w:autoSpaceDE/>
              <w:autoSpaceDN/>
              <w:bidi w:val="0"/>
              <w:spacing w:beforeAutospacing="0" w:afterAutospacing="0" w:line="500" w:lineRule="exact"/>
              <w:ind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5397" w:type="dxa"/>
            <w:vAlign w:val="center"/>
          </w:tcPr>
          <w:p w14:paraId="37ADDAB0">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7EB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36" w:type="dxa"/>
            <w:vAlign w:val="center"/>
          </w:tcPr>
          <w:p w14:paraId="170417F8">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650" w:type="dxa"/>
            <w:vAlign w:val="center"/>
          </w:tcPr>
          <w:p w14:paraId="2D93FF29">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服务需求响应情况</w:t>
            </w:r>
          </w:p>
        </w:tc>
        <w:tc>
          <w:tcPr>
            <w:tcW w:w="2642" w:type="dxa"/>
            <w:vAlign w:val="center"/>
          </w:tcPr>
          <w:p w14:paraId="39AD71DC">
            <w:pPr>
              <w:pageBreakBefore w:val="0"/>
              <w:kinsoku/>
              <w:overflowPunct/>
              <w:topLinePunct w:val="0"/>
              <w:autoSpaceDE/>
              <w:autoSpaceDN/>
              <w:bidi w:val="0"/>
              <w:spacing w:beforeAutospacing="0" w:afterAutospacing="0" w:line="500" w:lineRule="exact"/>
              <w:ind w:right="0" w:rightChars="0"/>
              <w:jc w:val="both"/>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符合或优于采购需求要求</w:t>
            </w:r>
          </w:p>
        </w:tc>
        <w:tc>
          <w:tcPr>
            <w:tcW w:w="5397" w:type="dxa"/>
            <w:vAlign w:val="center"/>
          </w:tcPr>
          <w:p w14:paraId="4F7BFD25">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详见第六章响应文件格式</w:t>
            </w:r>
          </w:p>
        </w:tc>
      </w:tr>
      <w:tr w14:paraId="4A9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6" w:type="dxa"/>
            <w:vAlign w:val="center"/>
          </w:tcPr>
          <w:p w14:paraId="698E5843">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650" w:type="dxa"/>
            <w:vAlign w:val="center"/>
          </w:tcPr>
          <w:p w14:paraId="10C8D5F7">
            <w:pPr>
              <w:keepNext w:val="0"/>
              <w:keepLines w:val="0"/>
              <w:pageBreakBefore w:val="0"/>
              <w:widowControl/>
              <w:suppressLineNumbers w:val="0"/>
              <w:kinsoku/>
              <w:overflowPunct/>
              <w:topLinePunct w:val="0"/>
              <w:autoSpaceDE/>
              <w:autoSpaceDN/>
              <w:bidi w:val="0"/>
              <w:spacing w:beforeAutospacing="0" w:afterAutospacing="0" w:line="500" w:lineRule="exact"/>
              <w:ind w:right="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642" w:type="dxa"/>
            <w:vAlign w:val="center"/>
          </w:tcPr>
          <w:p w14:paraId="43A4E224">
            <w:pPr>
              <w:keepNext w:val="0"/>
              <w:keepLines w:val="0"/>
              <w:pageBreakBefore w:val="0"/>
              <w:widowControl/>
              <w:suppressLineNumbers w:val="0"/>
              <w:kinsoku/>
              <w:overflowPunct/>
              <w:topLinePunct w:val="0"/>
              <w:autoSpaceDE/>
              <w:autoSpaceDN/>
              <w:bidi w:val="0"/>
              <w:spacing w:beforeAutospacing="0" w:afterAutospacing="0" w:line="500" w:lineRule="exact"/>
              <w:ind w:right="0"/>
              <w:jc w:val="both"/>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提供的响应文件格式及要求编写且加盖供应商公章。</w:t>
            </w:r>
          </w:p>
        </w:tc>
        <w:tc>
          <w:tcPr>
            <w:tcW w:w="5397" w:type="dxa"/>
            <w:vAlign w:val="center"/>
          </w:tcPr>
          <w:p w14:paraId="0BF56BD9">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02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6" w:type="dxa"/>
            <w:vAlign w:val="center"/>
          </w:tcPr>
          <w:p w14:paraId="54A4747D">
            <w:pPr>
              <w:pageBreakBefore w:val="0"/>
              <w:kinsoku/>
              <w:overflowPunct/>
              <w:topLinePunct w:val="0"/>
              <w:autoSpaceDE/>
              <w:autoSpaceDN/>
              <w:bidi w:val="0"/>
              <w:adjustRightInd w:val="0"/>
              <w:snapToGrid w:val="0"/>
              <w:spacing w:beforeAutospacing="0" w:afterAutospacing="0" w:line="500" w:lineRule="exact"/>
              <w:ind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650" w:type="dxa"/>
            <w:vAlign w:val="center"/>
          </w:tcPr>
          <w:p w14:paraId="749DF0BE">
            <w:pPr>
              <w:pageBreakBefore w:val="0"/>
              <w:kinsoku/>
              <w:overflowPunct/>
              <w:topLinePunct w:val="0"/>
              <w:autoSpaceDE/>
              <w:autoSpaceDN/>
              <w:bidi w:val="0"/>
              <w:spacing w:beforeAutospacing="0" w:afterAutospacing="0" w:line="500" w:lineRule="exact"/>
              <w:ind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642" w:type="dxa"/>
            <w:vAlign w:val="center"/>
          </w:tcPr>
          <w:p w14:paraId="7BDCFC8B">
            <w:pPr>
              <w:keepNext w:val="0"/>
              <w:keepLines w:val="0"/>
              <w:pageBreakBefore w:val="0"/>
              <w:widowControl/>
              <w:suppressLineNumbers w:val="0"/>
              <w:kinsoku/>
              <w:overflowPunct/>
              <w:topLinePunct w:val="0"/>
              <w:autoSpaceDE/>
              <w:autoSpaceDN/>
              <w:bidi w:val="0"/>
              <w:spacing w:beforeAutospacing="0" w:afterAutospacing="0" w:line="500" w:lineRule="exact"/>
              <w:ind w:left="0" w:leftChars="0" w:right="0" w:firstLine="420" w:firstLineChars="20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397" w:type="dxa"/>
            <w:vAlign w:val="center"/>
          </w:tcPr>
          <w:p w14:paraId="71F859B3">
            <w:pPr>
              <w:pageBreakBefore w:val="0"/>
              <w:kinsoku/>
              <w:overflowPunct/>
              <w:topLinePunct w:val="0"/>
              <w:autoSpaceDE/>
              <w:autoSpaceDN/>
              <w:bidi w:val="0"/>
              <w:spacing w:beforeAutospacing="0" w:afterAutospacing="0" w:line="500" w:lineRule="exact"/>
              <w:ind w:left="0" w:leftChars="0" w:right="0" w:rightChars="0" w:firstLine="420" w:firstLineChars="200"/>
              <w:jc w:val="center"/>
              <w:rPr>
                <w:rFonts w:hint="eastAsia" w:ascii="宋体" w:hAnsi="宋体" w:eastAsia="宋体" w:cs="宋体"/>
                <w:color w:val="auto"/>
                <w:sz w:val="21"/>
                <w:szCs w:val="21"/>
                <w:highlight w:val="none"/>
              </w:rPr>
            </w:pPr>
          </w:p>
        </w:tc>
      </w:tr>
      <w:tr w14:paraId="02CD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5" w:type="dxa"/>
            <w:gridSpan w:val="4"/>
            <w:tcBorders>
              <w:bottom w:val="single" w:color="auto" w:sz="4" w:space="0"/>
            </w:tcBorders>
            <w:vAlign w:val="center"/>
          </w:tcPr>
          <w:p w14:paraId="322A907A">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01453516">
            <w:pPr>
              <w:pageBreakBefore w:val="0"/>
              <w:widowControl/>
              <w:kinsoku/>
              <w:overflowPunct/>
              <w:topLinePunct w:val="0"/>
              <w:autoSpaceDE/>
              <w:autoSpaceDN/>
              <w:bidi w:val="0"/>
              <w:spacing w:beforeAutospacing="0" w:afterAutospacing="0" w:line="500" w:lineRule="exact"/>
              <w:ind w:right="0"/>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528BB6D3">
            <w:pPr>
              <w:pageBreakBefore w:val="0"/>
              <w:widowControl/>
              <w:kinsoku/>
              <w:overflowPunct/>
              <w:topLinePunct w:val="0"/>
              <w:autoSpaceDE/>
              <w:autoSpaceDN/>
              <w:bidi w:val="0"/>
              <w:spacing w:beforeAutospacing="0" w:afterAutospacing="0" w:line="500" w:lineRule="exact"/>
              <w:ind w:right="0" w:firstLine="420" w:firstLineChars="200"/>
              <w:jc w:val="left"/>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14:paraId="51ABA4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right="0" w:rightChars="0"/>
        <w:textAlignment w:val="auto"/>
        <w:rPr>
          <w:rFonts w:hint="eastAsia" w:ascii="宋体" w:hAnsi="宋体" w:cs="宋体"/>
          <w:b w:val="0"/>
          <w:bCs/>
          <w:color w:val="auto"/>
          <w:szCs w:val="21"/>
          <w:highlight w:val="none"/>
          <w:lang w:val="en-US" w:eastAsia="zh-CN"/>
        </w:rPr>
      </w:pPr>
      <w:bookmarkStart w:id="70" w:name="_Toc27586"/>
      <w:bookmarkStart w:id="71" w:name="_Toc3977"/>
      <w:bookmarkStart w:id="72" w:name="_Toc7241"/>
      <w:bookmarkStart w:id="73" w:name="_Toc28300"/>
      <w:bookmarkStart w:id="74" w:name="_Toc431"/>
      <w:bookmarkStart w:id="75" w:name="_Toc10569"/>
      <w:bookmarkStart w:id="76" w:name="_Toc54941340"/>
      <w:r>
        <w:rPr>
          <w:rFonts w:hint="eastAsia"/>
          <w:color w:val="auto"/>
          <w:highlight w:val="none"/>
          <w:lang w:val="en-US" w:eastAsia="zh-CN"/>
        </w:rPr>
        <w:t>2.谈判。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14:paraId="1206E63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textAlignment w:val="auto"/>
        <w:rPr>
          <w:rFonts w:hint="eastAsia"/>
          <w:color w:val="auto"/>
          <w:highlight w:val="none"/>
          <w:lang w:val="en-US" w:eastAsia="zh-CN"/>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bookmarkEnd w:id="70"/>
      <w:bookmarkEnd w:id="71"/>
      <w:bookmarkEnd w:id="72"/>
      <w:bookmarkEnd w:id="73"/>
      <w:bookmarkEnd w:id="74"/>
      <w:r>
        <w:rPr>
          <w:rFonts w:hint="eastAsia" w:ascii="宋体" w:hAnsi="宋体" w:cs="宋体"/>
          <w:b w:val="0"/>
          <w:bCs/>
          <w:color w:val="auto"/>
          <w:szCs w:val="21"/>
          <w:highlight w:val="none"/>
          <w:lang w:val="en-US" w:eastAsia="zh-CN"/>
        </w:rPr>
        <w:t>。</w:t>
      </w:r>
    </w:p>
    <w:bookmarkEnd w:id="75"/>
    <w:bookmarkEnd w:id="76"/>
    <w:p w14:paraId="66413BFD">
      <w:pPr>
        <w:pStyle w:val="3"/>
        <w:numPr>
          <w:ilvl w:val="0"/>
          <w:numId w:val="0"/>
        </w:numPr>
        <w:ind w:firstLine="2561" w:firstLineChars="800"/>
        <w:jc w:val="both"/>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14:paraId="22C6D70B">
      <w:pPr>
        <w:spacing w:line="360" w:lineRule="auto"/>
        <w:jc w:val="center"/>
        <w:outlineLvl w:val="2"/>
        <w:rPr>
          <w:rFonts w:asciiTheme="minorEastAsia" w:hAnsiTheme="minorEastAsia" w:eastAsiaTheme="minorEastAsia"/>
          <w:b/>
          <w:color w:val="auto"/>
          <w:sz w:val="28"/>
          <w:szCs w:val="28"/>
          <w:highlight w:val="none"/>
        </w:rPr>
      </w:pPr>
      <w:bookmarkStart w:id="77" w:name="_Toc439316880"/>
      <w:bookmarkStart w:id="78" w:name="_Toc54941341"/>
      <w:bookmarkStart w:id="79" w:name="_Toc1812"/>
      <w:bookmarkStart w:id="80" w:name="_Toc8981"/>
      <w:r>
        <w:rPr>
          <w:rFonts w:hint="eastAsia" w:asciiTheme="minorEastAsia" w:hAnsiTheme="minorEastAsia" w:eastAsiaTheme="minorEastAsia"/>
          <w:b/>
          <w:color w:val="auto"/>
          <w:sz w:val="28"/>
          <w:szCs w:val="28"/>
          <w:highlight w:val="none"/>
        </w:rPr>
        <w:t>货物类合同条款</w:t>
      </w:r>
    </w:p>
    <w:p w14:paraId="25ED7A82">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7587E6CC">
      <w:pPr>
        <w:spacing w:line="480" w:lineRule="auto"/>
        <w:jc w:val="center"/>
        <w:rPr>
          <w:rFonts w:asciiTheme="minorEastAsia" w:hAnsiTheme="minorEastAsia" w:eastAsiaTheme="minorEastAsia"/>
          <w:b/>
          <w:color w:val="auto"/>
          <w:sz w:val="24"/>
          <w:highlight w:val="none"/>
        </w:rPr>
      </w:pPr>
    </w:p>
    <w:p w14:paraId="7CECB221">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_______________</w:t>
      </w:r>
    </w:p>
    <w:p w14:paraId="7C240ED0">
      <w:pPr>
        <w:spacing w:before="120" w:line="480" w:lineRule="auto"/>
        <w:ind w:left="960"/>
        <w:rPr>
          <w:rFonts w:asciiTheme="minorEastAsia" w:hAnsiTheme="minorEastAsia" w:eastAsiaTheme="minorEastAsia"/>
          <w:color w:val="auto"/>
          <w:sz w:val="24"/>
          <w:highlight w:val="none"/>
        </w:rPr>
      </w:pPr>
    </w:p>
    <w:p w14:paraId="4F314FF6">
      <w:pPr>
        <w:spacing w:before="120" w:line="480" w:lineRule="auto"/>
        <w:ind w:left="960"/>
        <w:rPr>
          <w:rFonts w:asciiTheme="minorEastAsia" w:hAnsiTheme="minorEastAsia" w:eastAsiaTheme="minorEastAsia"/>
          <w:color w:val="auto"/>
          <w:sz w:val="24"/>
          <w:highlight w:val="none"/>
        </w:rPr>
      </w:pPr>
    </w:p>
    <w:p w14:paraId="3761EFB5">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21C2DA1">
      <w:pPr>
        <w:spacing w:before="120" w:line="480" w:lineRule="auto"/>
        <w:ind w:left="960"/>
        <w:rPr>
          <w:rFonts w:asciiTheme="minorEastAsia" w:hAnsiTheme="minorEastAsia" w:eastAsiaTheme="minorEastAsia"/>
          <w:color w:val="auto"/>
          <w:sz w:val="24"/>
          <w:highlight w:val="none"/>
        </w:rPr>
      </w:pPr>
    </w:p>
    <w:p w14:paraId="6E6005A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27580533">
      <w:pPr>
        <w:spacing w:before="120" w:line="480" w:lineRule="auto"/>
        <w:ind w:firstLine="960" w:firstLineChars="400"/>
        <w:rPr>
          <w:rFonts w:asciiTheme="minorEastAsia" w:hAnsiTheme="minorEastAsia" w:eastAsiaTheme="minorEastAsia"/>
          <w:color w:val="auto"/>
          <w:sz w:val="24"/>
          <w:highlight w:val="none"/>
        </w:rPr>
      </w:pPr>
    </w:p>
    <w:p w14:paraId="60B4990F">
      <w:pPr>
        <w:spacing w:before="120" w:line="480" w:lineRule="auto"/>
        <w:rPr>
          <w:rFonts w:asciiTheme="minorEastAsia" w:hAnsiTheme="minorEastAsia" w:eastAsiaTheme="minorEastAsia"/>
          <w:color w:val="auto"/>
          <w:sz w:val="24"/>
          <w:highlight w:val="none"/>
        </w:rPr>
      </w:pPr>
    </w:p>
    <w:p w14:paraId="4D78B319">
      <w:pPr>
        <w:pStyle w:val="5"/>
        <w:tabs>
          <w:tab w:val="left" w:pos="2730"/>
        </w:tabs>
        <w:rPr>
          <w:rFonts w:asciiTheme="minorEastAsia" w:hAnsiTheme="minorEastAsia" w:eastAsiaTheme="minorEastAsia"/>
          <w:color w:val="auto"/>
          <w:sz w:val="24"/>
          <w:highlight w:val="none"/>
        </w:rPr>
      </w:pPr>
    </w:p>
    <w:p w14:paraId="03FFC340">
      <w:pPr>
        <w:rPr>
          <w:color w:val="auto"/>
          <w:highlight w:val="none"/>
        </w:rPr>
      </w:pPr>
    </w:p>
    <w:p w14:paraId="4FA9F84B">
      <w:pPr>
        <w:spacing w:before="120" w:line="480" w:lineRule="auto"/>
        <w:ind w:firstLine="960" w:firstLineChars="400"/>
        <w:rPr>
          <w:rFonts w:asciiTheme="minorEastAsia" w:hAnsiTheme="minorEastAsia" w:eastAsiaTheme="minorEastAsia"/>
          <w:color w:val="auto"/>
          <w:sz w:val="24"/>
          <w:highlight w:val="none"/>
        </w:rPr>
      </w:pPr>
    </w:p>
    <w:p w14:paraId="57EB6296">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26A51BA7">
      <w:pPr>
        <w:spacing w:before="120" w:line="480" w:lineRule="auto"/>
        <w:ind w:firstLine="960" w:firstLineChars="400"/>
        <w:rPr>
          <w:rFonts w:asciiTheme="minorEastAsia" w:hAnsiTheme="minorEastAsia" w:eastAsiaTheme="minorEastAsia"/>
          <w:color w:val="auto"/>
          <w:sz w:val="24"/>
          <w:highlight w:val="none"/>
        </w:rPr>
      </w:pPr>
    </w:p>
    <w:p w14:paraId="6FF711A7">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C978BDC">
      <w:pPr>
        <w:pStyle w:val="2"/>
        <w:rPr>
          <w:color w:val="auto"/>
          <w:highlight w:val="none"/>
        </w:rPr>
      </w:pPr>
    </w:p>
    <w:p w14:paraId="7FB51944">
      <w:pPr>
        <w:spacing w:line="360" w:lineRule="auto"/>
        <w:rPr>
          <w:rFonts w:hint="eastAsia" w:asciiTheme="minorEastAsia" w:hAnsiTheme="minorEastAsia" w:eastAsiaTheme="minorEastAsia"/>
          <w:color w:val="auto"/>
          <w:sz w:val="24"/>
          <w:highlight w:val="none"/>
        </w:rPr>
      </w:pPr>
    </w:p>
    <w:p w14:paraId="399F3126">
      <w:pPr>
        <w:spacing w:line="360" w:lineRule="auto"/>
        <w:ind w:firstLine="435"/>
        <w:rPr>
          <w:rFonts w:hint="eastAsia" w:asciiTheme="minorEastAsia" w:hAnsiTheme="minorEastAsia" w:eastAsiaTheme="minorEastAsia"/>
          <w:color w:val="auto"/>
          <w:sz w:val="24"/>
          <w:highlight w:val="none"/>
        </w:rPr>
      </w:pPr>
    </w:p>
    <w:p w14:paraId="0E20CF5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3E544126">
      <w:pPr>
        <w:spacing w:line="360" w:lineRule="auto"/>
        <w:ind w:firstLine="437"/>
        <w:outlineLvl w:val="3"/>
        <w:rPr>
          <w:rFonts w:asciiTheme="minorEastAsia" w:hAnsiTheme="minorEastAsia" w:eastAsiaTheme="minorEastAsia"/>
          <w:b/>
          <w:bCs/>
          <w:color w:val="auto"/>
          <w:sz w:val="24"/>
          <w:highlight w:val="none"/>
          <w:lang w:val="zh-CN"/>
        </w:rPr>
      </w:pPr>
      <w:bookmarkStart w:id="81" w:name="_Toc24059"/>
      <w:bookmarkStart w:id="82" w:name="_Toc3029"/>
      <w:bookmarkStart w:id="83"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81"/>
      <w:bookmarkEnd w:id="82"/>
      <w:bookmarkEnd w:id="83"/>
    </w:p>
    <w:p w14:paraId="51C1175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87FBA5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2519849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w:t>
      </w:r>
      <w:r>
        <w:rPr>
          <w:rFonts w:hint="eastAsia" w:asciiTheme="minorEastAsia" w:hAnsiTheme="minorEastAsia" w:eastAsiaTheme="minorEastAsia"/>
          <w:strike w:val="0"/>
          <w:dstrike w:val="0"/>
          <w:color w:val="auto"/>
          <w:sz w:val="24"/>
          <w:highlight w:val="none"/>
          <w:lang w:val="zh-CN"/>
        </w:rPr>
        <w:t>成交</w:t>
      </w:r>
      <w:r>
        <w:rPr>
          <w:rFonts w:hint="eastAsia" w:asciiTheme="minorEastAsia" w:hAnsiTheme="minorEastAsia" w:eastAsiaTheme="minorEastAsia"/>
          <w:color w:val="auto"/>
          <w:sz w:val="24"/>
          <w:highlight w:val="none"/>
          <w:lang w:val="zh-CN"/>
        </w:rPr>
        <w:t>通知书；</w:t>
      </w:r>
    </w:p>
    <w:p w14:paraId="469B95B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01D841A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14:paraId="238EC3D8">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6A0CB7B5">
      <w:pPr>
        <w:spacing w:line="360" w:lineRule="auto"/>
        <w:ind w:firstLine="437"/>
        <w:outlineLvl w:val="3"/>
        <w:rPr>
          <w:rFonts w:asciiTheme="minorEastAsia" w:hAnsiTheme="minorEastAsia" w:eastAsiaTheme="minorEastAsia"/>
          <w:b/>
          <w:bCs/>
          <w:color w:val="auto"/>
          <w:sz w:val="24"/>
          <w:highlight w:val="none"/>
          <w:lang w:val="zh-CN"/>
        </w:rPr>
      </w:pPr>
      <w:bookmarkStart w:id="84" w:name="_Toc21295"/>
      <w:bookmarkStart w:id="85" w:name="_Toc24300"/>
      <w:bookmarkStart w:id="86" w:name="_Toc27126"/>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84"/>
      <w:bookmarkEnd w:id="85"/>
      <w:bookmarkEnd w:id="86"/>
    </w:p>
    <w:tbl>
      <w:tblPr>
        <w:tblStyle w:val="140"/>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3964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73D5103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4C5A080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4A38BEF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2F3E513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29AD9C6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1508673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039C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4D756CB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2E6DF10C">
            <w:pPr>
              <w:jc w:val="center"/>
              <w:rPr>
                <w:rFonts w:asciiTheme="minorEastAsia" w:hAnsiTheme="minorEastAsia" w:eastAsiaTheme="minorEastAsia"/>
                <w:color w:val="auto"/>
                <w:sz w:val="24"/>
                <w:highlight w:val="none"/>
                <w:lang w:val="zh-CN"/>
              </w:rPr>
            </w:pPr>
          </w:p>
        </w:tc>
        <w:tc>
          <w:tcPr>
            <w:tcW w:w="1651" w:type="dxa"/>
            <w:vAlign w:val="center"/>
          </w:tcPr>
          <w:p w14:paraId="57D92296">
            <w:pPr>
              <w:jc w:val="center"/>
              <w:rPr>
                <w:rFonts w:asciiTheme="minorEastAsia" w:hAnsiTheme="minorEastAsia" w:eastAsiaTheme="minorEastAsia"/>
                <w:color w:val="auto"/>
                <w:sz w:val="24"/>
                <w:highlight w:val="none"/>
                <w:lang w:val="zh-CN"/>
              </w:rPr>
            </w:pPr>
          </w:p>
        </w:tc>
        <w:tc>
          <w:tcPr>
            <w:tcW w:w="1647" w:type="dxa"/>
            <w:vAlign w:val="center"/>
          </w:tcPr>
          <w:p w14:paraId="21E2E56C">
            <w:pPr>
              <w:jc w:val="center"/>
              <w:rPr>
                <w:rFonts w:asciiTheme="minorEastAsia" w:hAnsiTheme="minorEastAsia" w:eastAsiaTheme="minorEastAsia"/>
                <w:color w:val="auto"/>
                <w:sz w:val="24"/>
                <w:highlight w:val="none"/>
                <w:lang w:val="zh-CN"/>
              </w:rPr>
            </w:pPr>
          </w:p>
        </w:tc>
        <w:tc>
          <w:tcPr>
            <w:tcW w:w="1647" w:type="dxa"/>
            <w:vAlign w:val="center"/>
          </w:tcPr>
          <w:p w14:paraId="03BBB17B">
            <w:pPr>
              <w:jc w:val="center"/>
              <w:rPr>
                <w:rFonts w:asciiTheme="minorEastAsia" w:hAnsiTheme="minorEastAsia" w:eastAsiaTheme="minorEastAsia"/>
                <w:color w:val="auto"/>
                <w:sz w:val="24"/>
                <w:highlight w:val="none"/>
                <w:lang w:val="zh-CN"/>
              </w:rPr>
            </w:pPr>
          </w:p>
        </w:tc>
        <w:tc>
          <w:tcPr>
            <w:tcW w:w="1183" w:type="dxa"/>
            <w:vAlign w:val="center"/>
          </w:tcPr>
          <w:p w14:paraId="3B5F5574">
            <w:pPr>
              <w:jc w:val="center"/>
              <w:rPr>
                <w:rFonts w:asciiTheme="minorEastAsia" w:hAnsiTheme="minorEastAsia" w:eastAsiaTheme="minorEastAsia"/>
                <w:color w:val="auto"/>
                <w:sz w:val="24"/>
                <w:highlight w:val="none"/>
                <w:lang w:val="zh-CN"/>
              </w:rPr>
            </w:pPr>
          </w:p>
        </w:tc>
      </w:tr>
      <w:tr w14:paraId="74B9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D44A648">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119BBFE5">
            <w:pPr>
              <w:jc w:val="center"/>
              <w:rPr>
                <w:rFonts w:asciiTheme="minorEastAsia" w:hAnsiTheme="minorEastAsia" w:eastAsiaTheme="minorEastAsia"/>
                <w:color w:val="auto"/>
                <w:sz w:val="24"/>
                <w:highlight w:val="none"/>
                <w:lang w:val="zh-CN"/>
              </w:rPr>
            </w:pPr>
          </w:p>
        </w:tc>
        <w:tc>
          <w:tcPr>
            <w:tcW w:w="1651" w:type="dxa"/>
            <w:vAlign w:val="center"/>
          </w:tcPr>
          <w:p w14:paraId="0F2CC0F2">
            <w:pPr>
              <w:jc w:val="center"/>
              <w:rPr>
                <w:rFonts w:asciiTheme="minorEastAsia" w:hAnsiTheme="minorEastAsia" w:eastAsiaTheme="minorEastAsia"/>
                <w:color w:val="auto"/>
                <w:sz w:val="24"/>
                <w:highlight w:val="none"/>
                <w:lang w:val="zh-CN"/>
              </w:rPr>
            </w:pPr>
          </w:p>
        </w:tc>
        <w:tc>
          <w:tcPr>
            <w:tcW w:w="1647" w:type="dxa"/>
            <w:vAlign w:val="center"/>
          </w:tcPr>
          <w:p w14:paraId="0693B8FD">
            <w:pPr>
              <w:jc w:val="center"/>
              <w:rPr>
                <w:rFonts w:asciiTheme="minorEastAsia" w:hAnsiTheme="minorEastAsia" w:eastAsiaTheme="minorEastAsia"/>
                <w:color w:val="auto"/>
                <w:sz w:val="24"/>
                <w:highlight w:val="none"/>
                <w:lang w:val="zh-CN"/>
              </w:rPr>
            </w:pPr>
          </w:p>
        </w:tc>
        <w:tc>
          <w:tcPr>
            <w:tcW w:w="1647" w:type="dxa"/>
            <w:vAlign w:val="center"/>
          </w:tcPr>
          <w:p w14:paraId="66A1B25B">
            <w:pPr>
              <w:jc w:val="center"/>
              <w:rPr>
                <w:rFonts w:asciiTheme="minorEastAsia" w:hAnsiTheme="minorEastAsia" w:eastAsiaTheme="minorEastAsia"/>
                <w:color w:val="auto"/>
                <w:sz w:val="24"/>
                <w:highlight w:val="none"/>
                <w:lang w:val="zh-CN"/>
              </w:rPr>
            </w:pPr>
          </w:p>
        </w:tc>
        <w:tc>
          <w:tcPr>
            <w:tcW w:w="1183" w:type="dxa"/>
            <w:vAlign w:val="center"/>
          </w:tcPr>
          <w:p w14:paraId="68E7C6E1">
            <w:pPr>
              <w:jc w:val="center"/>
              <w:rPr>
                <w:rFonts w:asciiTheme="minorEastAsia" w:hAnsiTheme="minorEastAsia" w:eastAsiaTheme="minorEastAsia"/>
                <w:color w:val="auto"/>
                <w:sz w:val="24"/>
                <w:highlight w:val="none"/>
                <w:lang w:val="zh-CN"/>
              </w:rPr>
            </w:pPr>
          </w:p>
        </w:tc>
      </w:tr>
      <w:tr w14:paraId="73FD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8E1972C">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3EC50E2E">
            <w:pPr>
              <w:jc w:val="center"/>
              <w:rPr>
                <w:rFonts w:asciiTheme="minorEastAsia" w:hAnsiTheme="minorEastAsia" w:eastAsiaTheme="minorEastAsia"/>
                <w:color w:val="auto"/>
                <w:sz w:val="24"/>
                <w:highlight w:val="none"/>
                <w:lang w:val="zh-CN"/>
              </w:rPr>
            </w:pPr>
          </w:p>
        </w:tc>
        <w:tc>
          <w:tcPr>
            <w:tcW w:w="1651" w:type="dxa"/>
            <w:vAlign w:val="center"/>
          </w:tcPr>
          <w:p w14:paraId="4B1B5B0D">
            <w:pPr>
              <w:jc w:val="center"/>
              <w:rPr>
                <w:rFonts w:asciiTheme="minorEastAsia" w:hAnsiTheme="minorEastAsia" w:eastAsiaTheme="minorEastAsia"/>
                <w:color w:val="auto"/>
                <w:sz w:val="24"/>
                <w:highlight w:val="none"/>
                <w:lang w:val="zh-CN"/>
              </w:rPr>
            </w:pPr>
          </w:p>
        </w:tc>
        <w:tc>
          <w:tcPr>
            <w:tcW w:w="1647" w:type="dxa"/>
            <w:vAlign w:val="center"/>
          </w:tcPr>
          <w:p w14:paraId="14959519">
            <w:pPr>
              <w:jc w:val="center"/>
              <w:rPr>
                <w:rFonts w:asciiTheme="minorEastAsia" w:hAnsiTheme="minorEastAsia" w:eastAsiaTheme="minorEastAsia"/>
                <w:color w:val="auto"/>
                <w:sz w:val="24"/>
                <w:highlight w:val="none"/>
                <w:lang w:val="zh-CN"/>
              </w:rPr>
            </w:pPr>
          </w:p>
        </w:tc>
        <w:tc>
          <w:tcPr>
            <w:tcW w:w="1647" w:type="dxa"/>
            <w:vAlign w:val="center"/>
          </w:tcPr>
          <w:p w14:paraId="3F8B4D75">
            <w:pPr>
              <w:jc w:val="center"/>
              <w:rPr>
                <w:rFonts w:asciiTheme="minorEastAsia" w:hAnsiTheme="minorEastAsia" w:eastAsiaTheme="minorEastAsia"/>
                <w:color w:val="auto"/>
                <w:sz w:val="24"/>
                <w:highlight w:val="none"/>
                <w:lang w:val="zh-CN"/>
              </w:rPr>
            </w:pPr>
          </w:p>
        </w:tc>
        <w:tc>
          <w:tcPr>
            <w:tcW w:w="1183" w:type="dxa"/>
            <w:vAlign w:val="center"/>
          </w:tcPr>
          <w:p w14:paraId="5CA9C889">
            <w:pPr>
              <w:jc w:val="center"/>
              <w:rPr>
                <w:rFonts w:asciiTheme="minorEastAsia" w:hAnsiTheme="minorEastAsia" w:eastAsiaTheme="minorEastAsia"/>
                <w:color w:val="auto"/>
                <w:sz w:val="24"/>
                <w:highlight w:val="none"/>
                <w:lang w:val="zh-CN"/>
              </w:rPr>
            </w:pPr>
          </w:p>
        </w:tc>
      </w:tr>
      <w:tr w14:paraId="2C11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80D518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64EDB8B3">
            <w:pPr>
              <w:jc w:val="center"/>
              <w:rPr>
                <w:rFonts w:asciiTheme="minorEastAsia" w:hAnsiTheme="minorEastAsia" w:eastAsiaTheme="minorEastAsia"/>
                <w:color w:val="auto"/>
                <w:sz w:val="24"/>
                <w:highlight w:val="none"/>
                <w:lang w:val="zh-CN"/>
              </w:rPr>
            </w:pPr>
          </w:p>
        </w:tc>
        <w:tc>
          <w:tcPr>
            <w:tcW w:w="1651" w:type="dxa"/>
            <w:vAlign w:val="center"/>
          </w:tcPr>
          <w:p w14:paraId="48561C55">
            <w:pPr>
              <w:jc w:val="center"/>
              <w:rPr>
                <w:rFonts w:asciiTheme="minorEastAsia" w:hAnsiTheme="minorEastAsia" w:eastAsiaTheme="minorEastAsia"/>
                <w:color w:val="auto"/>
                <w:sz w:val="24"/>
                <w:highlight w:val="none"/>
                <w:lang w:val="zh-CN"/>
              </w:rPr>
            </w:pPr>
          </w:p>
        </w:tc>
        <w:tc>
          <w:tcPr>
            <w:tcW w:w="1647" w:type="dxa"/>
            <w:vAlign w:val="center"/>
          </w:tcPr>
          <w:p w14:paraId="7993AEE2">
            <w:pPr>
              <w:jc w:val="center"/>
              <w:rPr>
                <w:rFonts w:asciiTheme="minorEastAsia" w:hAnsiTheme="minorEastAsia" w:eastAsiaTheme="minorEastAsia"/>
                <w:color w:val="auto"/>
                <w:sz w:val="24"/>
                <w:highlight w:val="none"/>
                <w:lang w:val="zh-CN"/>
              </w:rPr>
            </w:pPr>
          </w:p>
        </w:tc>
        <w:tc>
          <w:tcPr>
            <w:tcW w:w="1647" w:type="dxa"/>
            <w:vAlign w:val="center"/>
          </w:tcPr>
          <w:p w14:paraId="1F72796E">
            <w:pPr>
              <w:jc w:val="center"/>
              <w:rPr>
                <w:rFonts w:asciiTheme="minorEastAsia" w:hAnsiTheme="minorEastAsia" w:eastAsiaTheme="minorEastAsia"/>
                <w:color w:val="auto"/>
                <w:sz w:val="24"/>
                <w:highlight w:val="none"/>
                <w:lang w:val="zh-CN"/>
              </w:rPr>
            </w:pPr>
          </w:p>
        </w:tc>
        <w:tc>
          <w:tcPr>
            <w:tcW w:w="1183" w:type="dxa"/>
            <w:vAlign w:val="center"/>
          </w:tcPr>
          <w:p w14:paraId="5DAB9FC2">
            <w:pPr>
              <w:jc w:val="center"/>
              <w:rPr>
                <w:rFonts w:asciiTheme="minorEastAsia" w:hAnsiTheme="minorEastAsia" w:eastAsiaTheme="minorEastAsia"/>
                <w:color w:val="auto"/>
                <w:sz w:val="24"/>
                <w:highlight w:val="none"/>
                <w:lang w:val="zh-CN"/>
              </w:rPr>
            </w:pPr>
          </w:p>
        </w:tc>
      </w:tr>
    </w:tbl>
    <w:p w14:paraId="3BEBD804">
      <w:pPr>
        <w:spacing w:line="360" w:lineRule="auto"/>
        <w:ind w:firstLine="437"/>
        <w:outlineLvl w:val="3"/>
        <w:rPr>
          <w:rFonts w:asciiTheme="minorEastAsia" w:hAnsiTheme="minorEastAsia" w:eastAsiaTheme="minorEastAsia"/>
          <w:b/>
          <w:bCs/>
          <w:color w:val="auto"/>
          <w:sz w:val="24"/>
          <w:highlight w:val="none"/>
          <w:lang w:val="zh-CN"/>
        </w:rPr>
      </w:pPr>
      <w:bookmarkStart w:id="87" w:name="_Toc23292"/>
      <w:bookmarkStart w:id="88" w:name="_Toc21631"/>
      <w:bookmarkStart w:id="89"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7"/>
      <w:bookmarkEnd w:id="88"/>
      <w:bookmarkEnd w:id="89"/>
    </w:p>
    <w:p w14:paraId="73CF021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6079621C">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4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1EA4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43E58004">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564266D7">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6D1BEC5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2BA3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247AE1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66F69B0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D7C0FE2">
            <w:pPr>
              <w:ind w:firstLine="200"/>
              <w:jc w:val="center"/>
              <w:rPr>
                <w:rFonts w:asciiTheme="minorEastAsia" w:hAnsiTheme="minorEastAsia" w:eastAsiaTheme="minorEastAsia"/>
                <w:color w:val="auto"/>
                <w:sz w:val="24"/>
                <w:highlight w:val="none"/>
              </w:rPr>
            </w:pPr>
          </w:p>
        </w:tc>
      </w:tr>
      <w:tr w14:paraId="5B42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37E9080">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49F1EFFD">
            <w:pPr>
              <w:ind w:firstLine="200"/>
              <w:jc w:val="center"/>
              <w:rPr>
                <w:rFonts w:asciiTheme="minorEastAsia" w:hAnsiTheme="minorEastAsia" w:eastAsiaTheme="minorEastAsia"/>
                <w:color w:val="auto"/>
                <w:sz w:val="24"/>
                <w:highlight w:val="none"/>
              </w:rPr>
            </w:pPr>
          </w:p>
        </w:tc>
        <w:tc>
          <w:tcPr>
            <w:tcW w:w="3368" w:type="dxa"/>
            <w:gridSpan w:val="2"/>
            <w:vAlign w:val="center"/>
          </w:tcPr>
          <w:p w14:paraId="074B6707">
            <w:pPr>
              <w:ind w:firstLine="200"/>
              <w:jc w:val="center"/>
              <w:rPr>
                <w:rFonts w:asciiTheme="minorEastAsia" w:hAnsiTheme="minorEastAsia" w:eastAsiaTheme="minorEastAsia"/>
                <w:color w:val="auto"/>
                <w:sz w:val="24"/>
                <w:highlight w:val="none"/>
              </w:rPr>
            </w:pPr>
          </w:p>
        </w:tc>
      </w:tr>
      <w:tr w14:paraId="6474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3B754D5E">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567F9555">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28C029F">
            <w:pPr>
              <w:ind w:firstLine="200"/>
              <w:jc w:val="center"/>
              <w:rPr>
                <w:rFonts w:asciiTheme="minorEastAsia" w:hAnsiTheme="minorEastAsia" w:eastAsiaTheme="minorEastAsia"/>
                <w:color w:val="auto"/>
                <w:sz w:val="24"/>
                <w:highlight w:val="none"/>
              </w:rPr>
            </w:pPr>
          </w:p>
        </w:tc>
      </w:tr>
      <w:tr w14:paraId="1625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66B0E1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744012C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248E06D2">
            <w:pPr>
              <w:ind w:firstLine="200"/>
              <w:jc w:val="center"/>
              <w:rPr>
                <w:rFonts w:asciiTheme="minorEastAsia" w:hAnsiTheme="minorEastAsia" w:eastAsiaTheme="minorEastAsia"/>
                <w:color w:val="auto"/>
                <w:sz w:val="24"/>
                <w:highlight w:val="none"/>
              </w:rPr>
            </w:pPr>
          </w:p>
        </w:tc>
      </w:tr>
      <w:tr w14:paraId="0591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0190981D">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530A1442">
            <w:pPr>
              <w:ind w:firstLine="200"/>
              <w:jc w:val="center"/>
              <w:rPr>
                <w:rFonts w:asciiTheme="minorEastAsia" w:hAnsiTheme="minorEastAsia" w:eastAsiaTheme="minorEastAsia"/>
                <w:color w:val="auto"/>
                <w:sz w:val="24"/>
                <w:highlight w:val="none"/>
              </w:rPr>
            </w:pPr>
          </w:p>
        </w:tc>
      </w:tr>
    </w:tbl>
    <w:p w14:paraId="19BEF568">
      <w:pPr>
        <w:spacing w:line="360" w:lineRule="auto"/>
        <w:ind w:firstLine="437"/>
        <w:outlineLvl w:val="3"/>
        <w:rPr>
          <w:rFonts w:asciiTheme="minorEastAsia" w:hAnsiTheme="minorEastAsia" w:eastAsiaTheme="minorEastAsia"/>
          <w:b/>
          <w:bCs/>
          <w:color w:val="auto"/>
          <w:sz w:val="24"/>
          <w:highlight w:val="none"/>
          <w:lang w:val="zh-CN"/>
        </w:rPr>
      </w:pPr>
      <w:bookmarkStart w:id="90" w:name="_Toc10340"/>
      <w:bookmarkStart w:id="91" w:name="_Toc22618"/>
      <w:bookmarkStart w:id="92" w:name="_Toc181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0"/>
      <w:bookmarkEnd w:id="91"/>
      <w:bookmarkEnd w:id="92"/>
    </w:p>
    <w:p w14:paraId="3B0FFB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C906D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0AB92E9">
      <w:pPr>
        <w:spacing w:line="360" w:lineRule="auto"/>
        <w:ind w:firstLine="437"/>
        <w:outlineLvl w:val="3"/>
        <w:rPr>
          <w:rFonts w:asciiTheme="minorEastAsia" w:hAnsiTheme="minorEastAsia" w:eastAsiaTheme="minorEastAsia"/>
          <w:b/>
          <w:bCs/>
          <w:color w:val="auto"/>
          <w:sz w:val="24"/>
          <w:highlight w:val="none"/>
          <w:lang w:val="zh-CN"/>
        </w:rPr>
      </w:pPr>
      <w:bookmarkStart w:id="93" w:name="_Toc32071"/>
      <w:bookmarkStart w:id="94" w:name="_Toc19304"/>
      <w:bookmarkStart w:id="95"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93"/>
      <w:bookmarkEnd w:id="94"/>
      <w:bookmarkEnd w:id="95"/>
    </w:p>
    <w:p w14:paraId="48C971E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D1351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A8463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4F6FFC4">
      <w:pPr>
        <w:spacing w:line="360" w:lineRule="auto"/>
        <w:ind w:firstLine="437"/>
        <w:outlineLvl w:val="3"/>
        <w:rPr>
          <w:rFonts w:asciiTheme="minorEastAsia" w:hAnsiTheme="minorEastAsia" w:eastAsiaTheme="minorEastAsia"/>
          <w:b/>
          <w:bCs/>
          <w:color w:val="auto"/>
          <w:sz w:val="24"/>
          <w:highlight w:val="none"/>
          <w:lang w:val="zh-CN"/>
        </w:rPr>
      </w:pPr>
      <w:bookmarkStart w:id="96" w:name="_Toc21423"/>
      <w:bookmarkStart w:id="97" w:name="_Toc27250"/>
      <w:bookmarkStart w:id="98" w:name="_Toc19554"/>
      <w:r>
        <w:rPr>
          <w:rFonts w:hint="eastAsia" w:asciiTheme="minorEastAsia" w:hAnsiTheme="minorEastAsia" w:eastAsiaTheme="minorEastAsia"/>
          <w:b/>
          <w:bCs/>
          <w:color w:val="auto"/>
          <w:sz w:val="24"/>
          <w:highlight w:val="none"/>
          <w:lang w:val="zh-CN"/>
        </w:rPr>
        <w:t>1.6 违约责任</w:t>
      </w:r>
      <w:bookmarkEnd w:id="96"/>
      <w:bookmarkEnd w:id="97"/>
      <w:bookmarkEnd w:id="98"/>
    </w:p>
    <w:p w14:paraId="4EC70D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D0472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7D965D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C6D5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10551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EB78427">
      <w:pPr>
        <w:spacing w:line="360" w:lineRule="auto"/>
        <w:ind w:firstLine="437"/>
        <w:outlineLvl w:val="3"/>
        <w:rPr>
          <w:rFonts w:asciiTheme="minorEastAsia" w:hAnsiTheme="minorEastAsia" w:eastAsiaTheme="minorEastAsia"/>
          <w:b/>
          <w:bCs/>
          <w:color w:val="auto"/>
          <w:sz w:val="24"/>
          <w:highlight w:val="none"/>
          <w:lang w:val="zh-CN"/>
        </w:rPr>
      </w:pPr>
      <w:bookmarkStart w:id="99" w:name="_Toc16021"/>
      <w:bookmarkStart w:id="100" w:name="_Toc15583"/>
      <w:bookmarkStart w:id="101"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9"/>
      <w:bookmarkEnd w:id="100"/>
      <w:bookmarkEnd w:id="101"/>
    </w:p>
    <w:p w14:paraId="6F5421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申请仲裁。②向________人民法院起诉。</w:t>
      </w:r>
    </w:p>
    <w:p w14:paraId="3D34F11E">
      <w:pPr>
        <w:spacing w:line="360" w:lineRule="auto"/>
        <w:ind w:firstLine="437"/>
        <w:outlineLvl w:val="3"/>
        <w:rPr>
          <w:rFonts w:asciiTheme="minorEastAsia" w:hAnsiTheme="minorEastAsia" w:eastAsiaTheme="minorEastAsia"/>
          <w:b/>
          <w:bCs/>
          <w:color w:val="auto"/>
          <w:sz w:val="24"/>
          <w:highlight w:val="none"/>
          <w:lang w:val="zh-CN"/>
        </w:rPr>
      </w:pPr>
      <w:bookmarkStart w:id="102" w:name="_Toc15322"/>
      <w:bookmarkStart w:id="103" w:name="_Toc7245"/>
      <w:bookmarkStart w:id="104"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02"/>
      <w:bookmarkEnd w:id="103"/>
      <w:bookmarkEnd w:id="104"/>
    </w:p>
    <w:p w14:paraId="681C61E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7097122E">
      <w:pPr>
        <w:autoSpaceDE w:val="0"/>
        <w:autoSpaceDN w:val="0"/>
        <w:adjustRightInd w:val="0"/>
        <w:spacing w:line="560" w:lineRule="exact"/>
        <w:rPr>
          <w:rFonts w:asciiTheme="minorEastAsia" w:hAnsiTheme="minorEastAsia" w:eastAsiaTheme="minorEastAsia"/>
          <w:color w:val="auto"/>
          <w:sz w:val="24"/>
          <w:highlight w:val="none"/>
          <w:lang w:val="zh-CN"/>
        </w:rPr>
      </w:pPr>
    </w:p>
    <w:p w14:paraId="0176EDDD">
      <w:pPr>
        <w:autoSpaceDE w:val="0"/>
        <w:autoSpaceDN w:val="0"/>
        <w:adjustRightInd w:val="0"/>
        <w:spacing w:line="560" w:lineRule="exact"/>
        <w:rPr>
          <w:rFonts w:asciiTheme="minorEastAsia" w:hAnsiTheme="minorEastAsia" w:eastAsiaTheme="minorEastAsia"/>
          <w:color w:val="auto"/>
          <w:sz w:val="24"/>
          <w:highlight w:val="none"/>
          <w:lang w:val="zh-CN"/>
        </w:rPr>
      </w:pPr>
    </w:p>
    <w:p w14:paraId="58FA1B6B">
      <w:pPr>
        <w:autoSpaceDE w:val="0"/>
        <w:autoSpaceDN w:val="0"/>
        <w:adjustRightInd w:val="0"/>
        <w:spacing w:line="560" w:lineRule="exact"/>
        <w:rPr>
          <w:rFonts w:asciiTheme="minorEastAsia" w:hAnsiTheme="minorEastAsia" w:eastAsiaTheme="minorEastAsia"/>
          <w:color w:val="auto"/>
          <w:sz w:val="24"/>
          <w:highlight w:val="none"/>
          <w:lang w:val="zh-CN"/>
        </w:rPr>
      </w:pPr>
    </w:p>
    <w:p w14:paraId="5352A744">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32622554">
      <w:pPr>
        <w:widowControl/>
        <w:spacing w:line="560" w:lineRule="exact"/>
        <w:jc w:val="left"/>
        <w:rPr>
          <w:rFonts w:hint="eastAsia" w:asciiTheme="minorEastAsia" w:hAnsiTheme="minorEastAsia" w:eastAsiaTheme="minorEastAsia"/>
          <w:bCs/>
          <w:color w:val="auto"/>
          <w:sz w:val="24"/>
          <w:highlight w:val="none"/>
          <w:lang w:val="en-US" w:eastAsia="zh-CN"/>
        </w:rPr>
      </w:pPr>
    </w:p>
    <w:p w14:paraId="3D10A17C">
      <w:pPr>
        <w:widowControl/>
        <w:spacing w:line="560" w:lineRule="exact"/>
        <w:jc w:val="left"/>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 xml:space="preserve">委托代理人：                             委托代理人：    </w:t>
      </w:r>
    </w:p>
    <w:p w14:paraId="55C542F5">
      <w:pPr>
        <w:widowControl/>
        <w:spacing w:line="560" w:lineRule="exact"/>
        <w:jc w:val="left"/>
        <w:rPr>
          <w:rFonts w:hint="eastAsia" w:asciiTheme="minorEastAsia" w:hAnsiTheme="minorEastAsia" w:eastAsiaTheme="minorEastAsia"/>
          <w:bCs/>
          <w:color w:val="auto"/>
          <w:sz w:val="24"/>
          <w:highlight w:val="none"/>
        </w:rPr>
      </w:pPr>
    </w:p>
    <w:p w14:paraId="28364F2B">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C93A9B3">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72A639A6">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21508133">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7E4C2468">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4DD13FFC">
      <w:pPr>
        <w:pStyle w:val="3"/>
        <w:tabs>
          <w:tab w:val="left" w:pos="1440"/>
          <w:tab w:val="left" w:pos="5670"/>
        </w:tabs>
        <w:spacing w:before="62" w:beforeLines="20" w:after="62" w:afterLines="20" w:line="480" w:lineRule="exact"/>
        <w:ind w:firstLine="0" w:firstLineChars="0"/>
        <w:jc w:val="center"/>
        <w:rPr>
          <w:rFonts w:hint="eastAsia" w:ascii="Arial" w:hAnsi="Arial"/>
          <w:color w:val="auto"/>
          <w:kern w:val="2"/>
          <w:sz w:val="36"/>
          <w:szCs w:val="36"/>
          <w:highlight w:val="none"/>
          <w:lang w:val="zh-CN"/>
        </w:rPr>
      </w:pPr>
    </w:p>
    <w:p w14:paraId="656A13F2">
      <w:pPr>
        <w:rPr>
          <w:rFonts w:hint="eastAsia" w:ascii="Arial" w:hAnsi="Arial"/>
          <w:color w:val="auto"/>
          <w:kern w:val="2"/>
          <w:sz w:val="36"/>
          <w:szCs w:val="36"/>
          <w:highlight w:val="none"/>
          <w:lang w:val="zh-CN"/>
        </w:rPr>
      </w:pPr>
    </w:p>
    <w:p w14:paraId="78B73B44">
      <w:pPr>
        <w:pStyle w:val="2"/>
        <w:rPr>
          <w:rFonts w:hint="eastAsia" w:ascii="Arial" w:hAnsi="Arial"/>
          <w:color w:val="auto"/>
          <w:kern w:val="2"/>
          <w:sz w:val="36"/>
          <w:szCs w:val="36"/>
          <w:highlight w:val="none"/>
          <w:lang w:val="zh-CN"/>
        </w:rPr>
      </w:pPr>
    </w:p>
    <w:p w14:paraId="69869E16">
      <w:pPr>
        <w:pStyle w:val="2"/>
        <w:rPr>
          <w:rFonts w:hint="eastAsia" w:ascii="Arial" w:hAnsi="Arial"/>
          <w:color w:val="auto"/>
          <w:kern w:val="2"/>
          <w:sz w:val="36"/>
          <w:szCs w:val="36"/>
          <w:highlight w:val="none"/>
          <w:lang w:val="zh-CN"/>
        </w:rPr>
      </w:pPr>
    </w:p>
    <w:p w14:paraId="3F5984A0">
      <w:pPr>
        <w:pStyle w:val="2"/>
        <w:rPr>
          <w:rFonts w:hint="eastAsia" w:ascii="Arial" w:hAnsi="Arial"/>
          <w:color w:val="auto"/>
          <w:kern w:val="2"/>
          <w:sz w:val="36"/>
          <w:szCs w:val="36"/>
          <w:highlight w:val="none"/>
          <w:lang w:val="zh-CN"/>
        </w:rPr>
      </w:pPr>
    </w:p>
    <w:p w14:paraId="28DA2148">
      <w:pPr>
        <w:pStyle w:val="2"/>
        <w:rPr>
          <w:rFonts w:hint="eastAsia" w:ascii="Arial" w:hAnsi="Arial"/>
          <w:color w:val="auto"/>
          <w:kern w:val="2"/>
          <w:sz w:val="36"/>
          <w:szCs w:val="36"/>
          <w:highlight w:val="none"/>
          <w:lang w:val="zh-CN"/>
        </w:rPr>
      </w:pPr>
    </w:p>
    <w:p w14:paraId="204CB87D">
      <w:pPr>
        <w:pStyle w:val="2"/>
        <w:rPr>
          <w:rFonts w:hint="eastAsia" w:ascii="Arial" w:hAnsi="Arial"/>
          <w:color w:val="auto"/>
          <w:kern w:val="2"/>
          <w:sz w:val="36"/>
          <w:szCs w:val="36"/>
          <w:highlight w:val="none"/>
          <w:lang w:val="zh-CN"/>
        </w:rPr>
      </w:pPr>
    </w:p>
    <w:p w14:paraId="5037A3EF">
      <w:pPr>
        <w:pStyle w:val="2"/>
        <w:ind w:left="0" w:leftChars="0" w:firstLine="0" w:firstLineChars="0"/>
        <w:rPr>
          <w:rFonts w:hint="eastAsia" w:ascii="Arial" w:hAnsi="Arial"/>
          <w:color w:val="auto"/>
          <w:kern w:val="2"/>
          <w:sz w:val="36"/>
          <w:szCs w:val="36"/>
          <w:highlight w:val="none"/>
          <w:lang w:val="zh-CN"/>
        </w:rPr>
      </w:pPr>
    </w:p>
    <w:p w14:paraId="50CC2E07">
      <w:pPr>
        <w:pStyle w:val="3"/>
        <w:tabs>
          <w:tab w:val="left" w:pos="1440"/>
          <w:tab w:val="left" w:pos="5670"/>
        </w:tabs>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5" w:name="_Toc417656001"/>
      <w:r>
        <w:rPr>
          <w:rFonts w:hint="eastAsia" w:ascii="Arial" w:hAnsi="Arial"/>
          <w:color w:val="auto"/>
          <w:kern w:val="2"/>
          <w:sz w:val="36"/>
          <w:szCs w:val="36"/>
          <w:highlight w:val="none"/>
        </w:rPr>
        <w:t>响应文件格式</w:t>
      </w:r>
      <w:bookmarkEnd w:id="77"/>
      <w:bookmarkEnd w:id="78"/>
      <w:bookmarkEnd w:id="79"/>
      <w:bookmarkEnd w:id="80"/>
      <w:bookmarkEnd w:id="105"/>
    </w:p>
    <w:p w14:paraId="30072B20">
      <w:pPr>
        <w:spacing w:line="360" w:lineRule="auto"/>
        <w:jc w:val="center"/>
        <w:rPr>
          <w:rFonts w:ascii="仿宋" w:hAnsi="仿宋" w:eastAsia="仿宋"/>
          <w:b/>
          <w:color w:val="auto"/>
          <w:spacing w:val="20"/>
          <w:sz w:val="36"/>
          <w:szCs w:val="36"/>
          <w:highlight w:val="none"/>
          <w:u w:val="single"/>
        </w:rPr>
      </w:pPr>
    </w:p>
    <w:p w14:paraId="06F7B167">
      <w:pPr>
        <w:spacing w:line="360" w:lineRule="auto"/>
        <w:jc w:val="center"/>
        <w:rPr>
          <w:rFonts w:hint="eastAsia" w:ascii="仿宋" w:hAnsi="仿宋" w:eastAsia="仿宋"/>
          <w:b/>
          <w:color w:val="auto"/>
          <w:spacing w:val="20"/>
          <w:sz w:val="36"/>
          <w:szCs w:val="36"/>
          <w:highlight w:val="none"/>
          <w:lang w:eastAsia="zh-CN"/>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9106B1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2E1D1C27">
      <w:pPr>
        <w:spacing w:line="480" w:lineRule="auto"/>
        <w:jc w:val="center"/>
        <w:rPr>
          <w:rFonts w:ascii="宋体"/>
          <w:b/>
          <w:color w:val="auto"/>
          <w:sz w:val="72"/>
          <w:szCs w:val="72"/>
          <w:highlight w:val="none"/>
        </w:rPr>
      </w:pPr>
    </w:p>
    <w:p w14:paraId="3624DCA9">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4162F3AD">
      <w:pPr>
        <w:spacing w:line="480" w:lineRule="auto"/>
        <w:jc w:val="center"/>
        <w:rPr>
          <w:rFonts w:ascii="宋体"/>
          <w:b/>
          <w:color w:val="auto"/>
          <w:sz w:val="72"/>
          <w:szCs w:val="72"/>
          <w:highlight w:val="none"/>
        </w:rPr>
      </w:pPr>
    </w:p>
    <w:p w14:paraId="3D513CE5">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18ED9ED5">
      <w:pPr>
        <w:spacing w:line="480" w:lineRule="auto"/>
        <w:jc w:val="center"/>
        <w:rPr>
          <w:rFonts w:ascii="宋体"/>
          <w:b/>
          <w:color w:val="auto"/>
          <w:sz w:val="72"/>
          <w:szCs w:val="72"/>
          <w:highlight w:val="none"/>
        </w:rPr>
      </w:pPr>
    </w:p>
    <w:p w14:paraId="1733AA6B">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443C9568">
      <w:pPr>
        <w:pStyle w:val="2"/>
        <w:ind w:left="0" w:leftChars="0" w:firstLine="0" w:firstLineChars="0"/>
        <w:rPr>
          <w:rFonts w:ascii="宋体"/>
          <w:color w:val="auto"/>
          <w:sz w:val="24"/>
          <w:highlight w:val="none"/>
        </w:rPr>
      </w:pPr>
    </w:p>
    <w:p w14:paraId="6389D476">
      <w:pPr>
        <w:spacing w:line="360" w:lineRule="auto"/>
        <w:rPr>
          <w:rFonts w:ascii="宋体"/>
          <w:color w:val="auto"/>
          <w:sz w:val="24"/>
          <w:highlight w:val="none"/>
        </w:rPr>
      </w:pPr>
    </w:p>
    <w:p w14:paraId="5F231EEE">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2EA4FEAB">
      <w:pPr>
        <w:spacing w:line="360" w:lineRule="auto"/>
        <w:rPr>
          <w:rFonts w:ascii="仿宋_GB2312" w:eastAsia="仿宋_GB2312"/>
          <w:color w:val="auto"/>
          <w:sz w:val="30"/>
          <w:szCs w:val="30"/>
          <w:highlight w:val="none"/>
        </w:rPr>
      </w:pPr>
    </w:p>
    <w:p w14:paraId="2A6CEC6C">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435A1D4D">
      <w:pPr>
        <w:spacing w:line="480" w:lineRule="exact"/>
        <w:jc w:val="center"/>
        <w:rPr>
          <w:rFonts w:ascii="宋体" w:hAnsi="宋体"/>
          <w:b/>
          <w:color w:val="auto"/>
          <w:sz w:val="30"/>
          <w:szCs w:val="30"/>
          <w:highlight w:val="none"/>
        </w:rPr>
      </w:pPr>
    </w:p>
    <w:p w14:paraId="661F13EE">
      <w:pPr>
        <w:spacing w:line="480" w:lineRule="exact"/>
        <w:rPr>
          <w:rFonts w:ascii="黑体" w:eastAsia="黑体"/>
          <w:b/>
          <w:bCs/>
          <w:color w:val="auto"/>
          <w:szCs w:val="21"/>
          <w:highlight w:val="none"/>
        </w:rPr>
      </w:pPr>
    </w:p>
    <w:p w14:paraId="5C180583">
      <w:pPr>
        <w:rPr>
          <w:color w:val="auto"/>
          <w:highlight w:val="none"/>
        </w:rPr>
      </w:pPr>
    </w:p>
    <w:p w14:paraId="06F8D5AF">
      <w:pPr>
        <w:jc w:val="center"/>
        <w:rPr>
          <w:rFonts w:hint="eastAsia" w:ascii="宋体" w:hAnsi="宋体" w:cs="宋体"/>
          <w:b/>
          <w:color w:val="auto"/>
          <w:sz w:val="32"/>
          <w:szCs w:val="32"/>
          <w:highlight w:val="none"/>
        </w:rPr>
      </w:pPr>
    </w:p>
    <w:p w14:paraId="4A8BC722">
      <w:pPr>
        <w:jc w:val="center"/>
        <w:rPr>
          <w:rFonts w:hint="eastAsia" w:ascii="宋体" w:hAnsi="宋体" w:cs="宋体"/>
          <w:b/>
          <w:color w:val="auto"/>
          <w:sz w:val="32"/>
          <w:szCs w:val="32"/>
          <w:highlight w:val="none"/>
        </w:rPr>
      </w:pPr>
    </w:p>
    <w:p w14:paraId="0F5BBAE9">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14:paraId="54623490">
      <w:pPr>
        <w:pStyle w:val="2"/>
        <w:rPr>
          <w:rFonts w:hint="default"/>
          <w:color w:val="auto"/>
          <w:sz w:val="28"/>
          <w:szCs w:val="28"/>
          <w:highlight w:val="none"/>
          <w:lang w:val="en-US" w:eastAsia="zh-CN"/>
        </w:rPr>
      </w:pPr>
    </w:p>
    <w:p w14:paraId="3177C724">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14:paraId="73F979E2">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14:paraId="7788F58F">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14:paraId="732441D7">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14:paraId="68BDFD00">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rPr>
        <w:t>服务</w:t>
      </w:r>
      <w:r>
        <w:rPr>
          <w:rFonts w:hint="eastAsia"/>
          <w:color w:val="auto"/>
          <w:sz w:val="28"/>
          <w:szCs w:val="28"/>
          <w:highlight w:val="none"/>
          <w:lang w:val="en-US" w:eastAsia="zh-CN"/>
        </w:rPr>
        <w:t>及技术方案</w:t>
      </w:r>
    </w:p>
    <w:p w14:paraId="7B20A51D">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14:paraId="04653418">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14:paraId="245D737E">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14:paraId="0F1CAC14">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14:paraId="32C8B291">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14:paraId="3E9DCE23">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14:paraId="73131D77">
      <w:pPr>
        <w:rPr>
          <w:rFonts w:hint="default"/>
          <w:color w:val="auto"/>
          <w:sz w:val="24"/>
          <w:szCs w:val="24"/>
          <w:highlight w:val="none"/>
          <w:lang w:val="en-US" w:eastAsia="zh-CN"/>
        </w:rPr>
      </w:pPr>
    </w:p>
    <w:p w14:paraId="42A566D3">
      <w:pPr>
        <w:spacing w:line="480" w:lineRule="auto"/>
        <w:ind w:firstLine="480" w:firstLineChars="200"/>
        <w:rPr>
          <w:rFonts w:ascii="宋体" w:hAnsi="宋体" w:cs="宋体"/>
          <w:color w:val="auto"/>
          <w:sz w:val="24"/>
          <w:highlight w:val="none"/>
        </w:rPr>
      </w:pPr>
    </w:p>
    <w:p w14:paraId="5BBAED8F">
      <w:pPr>
        <w:pStyle w:val="2"/>
        <w:rPr>
          <w:rFonts w:ascii="宋体" w:hAnsi="宋体" w:cs="宋体"/>
          <w:color w:val="auto"/>
          <w:sz w:val="24"/>
          <w:highlight w:val="none"/>
        </w:rPr>
      </w:pPr>
    </w:p>
    <w:p w14:paraId="18BCD6FA">
      <w:pPr>
        <w:pStyle w:val="2"/>
        <w:rPr>
          <w:rFonts w:ascii="宋体" w:hAnsi="宋体" w:cs="宋体"/>
          <w:color w:val="auto"/>
          <w:sz w:val="24"/>
          <w:highlight w:val="none"/>
        </w:rPr>
      </w:pPr>
    </w:p>
    <w:p w14:paraId="7BA3636D">
      <w:pPr>
        <w:spacing w:line="480" w:lineRule="auto"/>
        <w:ind w:firstLine="480" w:firstLineChars="200"/>
        <w:rPr>
          <w:rFonts w:ascii="宋体" w:cs="宋体"/>
          <w:color w:val="auto"/>
          <w:sz w:val="24"/>
          <w:highlight w:val="none"/>
        </w:rPr>
      </w:pPr>
    </w:p>
    <w:p w14:paraId="405D432A">
      <w:pPr>
        <w:spacing w:line="480" w:lineRule="auto"/>
        <w:ind w:firstLine="480" w:firstLineChars="200"/>
        <w:rPr>
          <w:rFonts w:ascii="宋体" w:hAnsi="宋体" w:cs="宋体"/>
          <w:color w:val="auto"/>
          <w:sz w:val="24"/>
          <w:highlight w:val="none"/>
        </w:rPr>
      </w:pPr>
    </w:p>
    <w:p w14:paraId="2C1329E2">
      <w:pPr>
        <w:spacing w:line="480" w:lineRule="auto"/>
        <w:ind w:firstLine="480" w:firstLineChars="200"/>
        <w:rPr>
          <w:rFonts w:ascii="宋体" w:hAnsi="宋体" w:cs="宋体"/>
          <w:color w:val="auto"/>
          <w:sz w:val="24"/>
          <w:highlight w:val="none"/>
        </w:rPr>
      </w:pPr>
    </w:p>
    <w:p w14:paraId="1FC502F7">
      <w:pPr>
        <w:spacing w:line="480" w:lineRule="auto"/>
        <w:ind w:firstLine="480" w:firstLineChars="200"/>
        <w:rPr>
          <w:rFonts w:ascii="宋体" w:cs="宋体"/>
          <w:color w:val="auto"/>
          <w:sz w:val="24"/>
          <w:highlight w:val="none"/>
        </w:rPr>
      </w:pPr>
    </w:p>
    <w:p w14:paraId="5612BD5A">
      <w:pPr>
        <w:widowControl/>
        <w:jc w:val="left"/>
        <w:rPr>
          <w:rFonts w:ascii="宋体" w:cs="宋体"/>
          <w:color w:val="auto"/>
          <w:sz w:val="24"/>
          <w:highlight w:val="none"/>
        </w:rPr>
      </w:pPr>
    </w:p>
    <w:p w14:paraId="47FE3253">
      <w:pPr>
        <w:pStyle w:val="5"/>
        <w:numPr>
          <w:ilvl w:val="0"/>
          <w:numId w:val="0"/>
        </w:numPr>
        <w:shd w:val="clear" w:color="auto" w:fill="FFFFFF"/>
        <w:tabs>
          <w:tab w:val="left" w:pos="2730"/>
        </w:tabs>
        <w:jc w:val="center"/>
        <w:rPr>
          <w:rFonts w:hint="eastAsia" w:cs="宋体"/>
          <w:color w:val="auto"/>
          <w:sz w:val="28"/>
          <w:szCs w:val="28"/>
          <w:highlight w:val="none"/>
        </w:rPr>
      </w:pPr>
      <w:r>
        <w:rPr>
          <w:rFonts w:hint="eastAsia" w:cs="宋体"/>
          <w:color w:val="auto"/>
          <w:sz w:val="28"/>
          <w:szCs w:val="28"/>
          <w:highlight w:val="none"/>
          <w:lang w:eastAsia="zh-CN"/>
        </w:rPr>
        <w:t>一</w:t>
      </w:r>
      <w:r>
        <w:rPr>
          <w:rFonts w:hint="eastAsia" w:cs="宋体"/>
          <w:color w:val="auto"/>
          <w:sz w:val="28"/>
          <w:szCs w:val="28"/>
          <w:highlight w:val="none"/>
        </w:rPr>
        <w:t>、谈判响应函</w:t>
      </w:r>
    </w:p>
    <w:p w14:paraId="1C8B3EFC">
      <w:pPr>
        <w:pStyle w:val="25"/>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14:paraId="67B1C170">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06" w:name="_Hlk44287576"/>
      <w:r>
        <w:rPr>
          <w:rFonts w:hint="eastAsia" w:ascii="宋体" w:hAnsi="宋体" w:eastAsia="宋体"/>
          <w:color w:val="auto"/>
          <w:sz w:val="24"/>
          <w:highlight w:val="none"/>
        </w:rPr>
        <w:t>竞争性谈判公告</w:t>
      </w:r>
      <w:bookmarkEnd w:id="106"/>
      <w:r>
        <w:rPr>
          <w:rFonts w:hint="eastAsia" w:ascii="宋体" w:hAnsi="宋体" w:eastAsia="宋体"/>
          <w:color w:val="auto"/>
          <w:sz w:val="24"/>
          <w:highlight w:val="none"/>
        </w:rPr>
        <w:t>，我方兹宣布同意如下：</w:t>
      </w:r>
    </w:p>
    <w:p w14:paraId="1571C29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1.如我公司成交，我公司承诺愿意按谈判文件规定缴纳成交服务费。按本次谈判文件规定及最后报价承诺供货。</w:t>
      </w:r>
    </w:p>
    <w:p w14:paraId="30715FC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hint="eastAsia" w:ascii="宋体" w:hAnsi="宋体"/>
          <w:color w:val="auto"/>
          <w:sz w:val="24"/>
          <w:highlight w:val="none"/>
          <w:lang w:eastAsia="zh-CN"/>
        </w:rPr>
        <w:t>，</w:t>
      </w:r>
      <w:r>
        <w:rPr>
          <w:rFonts w:hint="eastAsia" w:ascii="宋体" w:hAnsi="宋体" w:eastAsia="宋体"/>
          <w:color w:val="auto"/>
          <w:sz w:val="24"/>
          <w:highlight w:val="none"/>
        </w:rPr>
        <w:t>并保证于甲方（采购人）要求的日期内完成项目的</w:t>
      </w:r>
      <w:r>
        <w:rPr>
          <w:rFonts w:hint="eastAsia" w:ascii="宋体" w:hAnsi="宋体" w:eastAsia="宋体"/>
          <w:color w:val="auto"/>
          <w:sz w:val="24"/>
          <w:highlight w:val="none"/>
        </w:rPr>
        <w:t>交货及安装</w:t>
      </w:r>
      <w:r>
        <w:rPr>
          <w:rFonts w:hint="eastAsia" w:ascii="宋体" w:hAnsi="宋体" w:eastAsia="宋体"/>
          <w:color w:val="auto"/>
          <w:sz w:val="24"/>
          <w:highlight w:val="none"/>
        </w:rPr>
        <w:t>，并通过甲方（采购人）验收。</w:t>
      </w:r>
    </w:p>
    <w:p w14:paraId="09E1C5AD">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或图纸（如有），我方正式认可并遵守本次谈判文件，并对谈判文件各项条款、规定及要求均无异议。</w:t>
      </w:r>
    </w:p>
    <w:p w14:paraId="047891B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14:paraId="08D63D8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14:paraId="68088281">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14:paraId="02AE4D0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6A0F6E3D">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751D8809">
      <w:pPr>
        <w:spacing w:line="360" w:lineRule="auto"/>
        <w:ind w:firstLine="480" w:firstLineChars="200"/>
        <w:rPr>
          <w:rFonts w:ascii="宋体" w:hAnsi="宋体" w:eastAsia="宋体"/>
          <w:color w:val="auto"/>
          <w:sz w:val="24"/>
          <w:highlight w:val="none"/>
        </w:rPr>
      </w:pPr>
    </w:p>
    <w:p w14:paraId="03ECBE0D">
      <w:pPr>
        <w:spacing w:line="360" w:lineRule="auto"/>
        <w:ind w:firstLine="480" w:firstLineChars="200"/>
        <w:rPr>
          <w:rFonts w:ascii="宋体" w:hAnsi="宋体" w:eastAsia="宋体"/>
          <w:color w:val="auto"/>
          <w:sz w:val="24"/>
          <w:highlight w:val="none"/>
        </w:rPr>
      </w:pPr>
    </w:p>
    <w:p w14:paraId="7D407058">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5913CD8A">
      <w:pPr>
        <w:pStyle w:val="2"/>
        <w:rPr>
          <w:rFonts w:hint="eastAsia"/>
          <w:lang w:val="en-US" w:eastAsia="zh-CN"/>
        </w:rPr>
      </w:pPr>
    </w:p>
    <w:p w14:paraId="796A2817">
      <w:pPr>
        <w:keepNext w:val="0"/>
        <w:keepLines w:val="0"/>
        <w:widowControl/>
        <w:suppressLineNumbers w:val="0"/>
        <w:spacing w:before="0" w:beforeAutospacing="0" w:after="0" w:afterAutospacing="0" w:line="400" w:lineRule="exact"/>
        <w:ind w:left="0" w:right="240" w:firstLine="1800" w:firstLineChars="750"/>
        <w:jc w:val="center"/>
        <w:rPr>
          <w:rFonts w:hint="eastAsia" w:ascii="宋体" w:hAnsi="宋体" w:eastAsia="宋体" w:cs="宋体"/>
          <w:color w:val="auto"/>
          <w:kern w:val="2"/>
          <w:sz w:val="24"/>
          <w:szCs w:val="24"/>
          <w:highlight w:val="none"/>
          <w:lang w:val="en-US" w:eastAsia="zh-CN" w:bidi="ar"/>
        </w:rPr>
      </w:pPr>
    </w:p>
    <w:p w14:paraId="1395E50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35C66A1">
      <w:pPr>
        <w:spacing w:line="360" w:lineRule="auto"/>
        <w:ind w:firstLine="3600" w:firstLineChars="1500"/>
        <w:rPr>
          <w:rFonts w:hint="eastAsia" w:ascii="宋体" w:hAnsi="宋体" w:eastAsia="宋体"/>
          <w:color w:val="auto"/>
          <w:sz w:val="24"/>
          <w:highlight w:val="none"/>
        </w:rPr>
      </w:pPr>
    </w:p>
    <w:p w14:paraId="047FBC02">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0164B2BD">
      <w:pPr>
        <w:pStyle w:val="23"/>
        <w:tabs>
          <w:tab w:val="left" w:pos="5580"/>
        </w:tabs>
        <w:spacing w:line="480" w:lineRule="auto"/>
        <w:ind w:firstLine="3570" w:firstLineChars="1700"/>
        <w:rPr>
          <w:rFonts w:hint="eastAsia" w:hAnsi="宋体" w:cs="宋体"/>
          <w:color w:val="auto"/>
          <w:highlight w:val="none"/>
        </w:rPr>
      </w:pPr>
    </w:p>
    <w:p w14:paraId="5B76CB0B">
      <w:pPr>
        <w:pStyle w:val="23"/>
        <w:tabs>
          <w:tab w:val="left" w:pos="5580"/>
        </w:tabs>
        <w:spacing w:line="480" w:lineRule="auto"/>
        <w:rPr>
          <w:rFonts w:hint="eastAsia" w:hAnsi="宋体" w:cs="宋体"/>
          <w:color w:val="auto"/>
          <w:highlight w:val="none"/>
        </w:rPr>
      </w:pPr>
    </w:p>
    <w:p w14:paraId="6ED911BB">
      <w:pPr>
        <w:pStyle w:val="23"/>
        <w:tabs>
          <w:tab w:val="left" w:pos="5580"/>
        </w:tabs>
        <w:spacing w:line="480" w:lineRule="auto"/>
        <w:rPr>
          <w:rFonts w:hint="eastAsia" w:hAnsi="宋体" w:cs="宋体"/>
          <w:color w:val="auto"/>
          <w:highlight w:val="none"/>
        </w:rPr>
      </w:pPr>
    </w:p>
    <w:p w14:paraId="0FB3E3E0">
      <w:pPr>
        <w:pStyle w:val="5"/>
        <w:numPr>
          <w:ilvl w:val="0"/>
          <w:numId w:val="0"/>
        </w:numPr>
        <w:tabs>
          <w:tab w:val="left" w:pos="2730"/>
        </w:tabs>
        <w:jc w:val="center"/>
        <w:rPr>
          <w:rFonts w:cs="宋体"/>
          <w:color w:val="auto"/>
          <w:sz w:val="28"/>
          <w:szCs w:val="28"/>
          <w:highlight w:val="none"/>
        </w:rPr>
      </w:pPr>
      <w:bookmarkStart w:id="107" w:name="_Toc28034"/>
      <w:bookmarkStart w:id="108" w:name="_Toc476584434"/>
      <w:bookmarkStart w:id="109" w:name="_Toc54941343"/>
      <w:bookmarkStart w:id="110" w:name="_Toc32647"/>
      <w:bookmarkStart w:id="111" w:name="_Toc28153"/>
      <w:bookmarkStart w:id="112"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107"/>
      <w:bookmarkEnd w:id="108"/>
      <w:bookmarkEnd w:id="109"/>
    </w:p>
    <w:p w14:paraId="0939C8D8">
      <w:pPr>
        <w:rPr>
          <w:rFonts w:hint="eastAsia" w:hAnsi="宋体" w:eastAsia="宋体" w:cs="宋体"/>
          <w:color w:val="auto"/>
          <w:kern w:val="2"/>
          <w:sz w:val="28"/>
          <w:szCs w:val="28"/>
          <w:highlight w:val="none"/>
          <w:lang w:val="en-US" w:eastAsia="zh-CN" w:bidi="ar-SA"/>
        </w:rPr>
      </w:pPr>
      <w:r>
        <w:rPr>
          <w:rFonts w:hint="eastAsia" w:hAnsi="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r>
        <w:rPr>
          <w:rFonts w:hint="eastAsia" w:hAnsi="宋体" w:cs="宋体"/>
          <w:color w:val="auto"/>
          <w:kern w:val="2"/>
          <w:sz w:val="28"/>
          <w:szCs w:val="28"/>
          <w:highlight w:val="none"/>
          <w:lang w:val="en-US" w:eastAsia="zh-CN" w:bidi="ar-SA"/>
        </w:rPr>
        <w:t>：</w:t>
      </w:r>
    </w:p>
    <w:p w14:paraId="683774B9">
      <w:pPr>
        <w:snapToGrid w:val="0"/>
        <w:spacing w:line="360" w:lineRule="auto"/>
        <w:jc w:val="left"/>
        <w:rPr>
          <w:rFonts w:hint="eastAsia" w:ascii="宋体" w:hAnsi="宋体" w:eastAsia="宋体"/>
          <w:b/>
          <w:color w:val="auto"/>
          <w:sz w:val="24"/>
          <w:szCs w:val="28"/>
          <w:highlight w:val="none"/>
        </w:rPr>
      </w:pPr>
    </w:p>
    <w:p w14:paraId="013F876A">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5F1805D7">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73B0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33CBC186">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14:paraId="3151513E">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14:paraId="5AF150E0">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37A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365B4BD5">
            <w:pPr>
              <w:spacing w:line="360" w:lineRule="auto"/>
              <w:jc w:val="center"/>
              <w:rPr>
                <w:rFonts w:ascii="宋体" w:hAnsi="宋体" w:eastAsia="宋体"/>
                <w:b/>
                <w:color w:val="auto"/>
                <w:sz w:val="24"/>
                <w:szCs w:val="24"/>
                <w:highlight w:val="none"/>
              </w:rPr>
            </w:pPr>
          </w:p>
        </w:tc>
        <w:tc>
          <w:tcPr>
            <w:tcW w:w="3556" w:type="pct"/>
            <w:vAlign w:val="center"/>
          </w:tcPr>
          <w:p w14:paraId="74E202D8">
            <w:pPr>
              <w:snapToGrid w:val="0"/>
              <w:spacing w:line="360" w:lineRule="auto"/>
              <w:jc w:val="center"/>
              <w:rPr>
                <w:rFonts w:hint="default" w:ascii="宋体" w:hAnsi="宋体" w:eastAsia="宋体"/>
                <w:b/>
                <w:color w:val="auto"/>
                <w:sz w:val="24"/>
                <w:szCs w:val="24"/>
                <w:highlight w:val="none"/>
                <w:lang w:val="en-US" w:eastAsia="zh-CN"/>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14:paraId="5DD9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52CEC5BF">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14:paraId="588607A2">
            <w:pPr>
              <w:spacing w:line="360" w:lineRule="auto"/>
              <w:rPr>
                <w:rFonts w:ascii="宋体" w:hAnsi="宋体" w:eastAsia="宋体"/>
                <w:b/>
                <w:color w:val="auto"/>
                <w:sz w:val="24"/>
                <w:highlight w:val="none"/>
              </w:rPr>
            </w:pPr>
          </w:p>
        </w:tc>
      </w:tr>
    </w:tbl>
    <w:p w14:paraId="1C06A701">
      <w:pPr>
        <w:pStyle w:val="5"/>
        <w:tabs>
          <w:tab w:val="left" w:pos="2730"/>
        </w:tabs>
        <w:rPr>
          <w:color w:val="auto"/>
          <w:highlight w:val="none"/>
        </w:rPr>
      </w:pPr>
    </w:p>
    <w:p w14:paraId="6974B500">
      <w:pPr>
        <w:spacing w:line="440" w:lineRule="exact"/>
        <w:ind w:firstLine="4800" w:firstLineChars="2000"/>
        <w:rPr>
          <w:rFonts w:hint="eastAsia" w:ascii="宋体" w:hAnsi="宋体" w:eastAsia="宋体"/>
          <w:color w:val="auto"/>
          <w:sz w:val="24"/>
          <w:szCs w:val="24"/>
          <w:highlight w:val="none"/>
        </w:rPr>
      </w:pPr>
    </w:p>
    <w:p w14:paraId="15D0EEF0">
      <w:pPr>
        <w:spacing w:line="440" w:lineRule="exact"/>
        <w:ind w:firstLine="4800" w:firstLineChars="2000"/>
        <w:rPr>
          <w:rFonts w:hint="eastAsia" w:ascii="宋体" w:hAnsi="宋体" w:eastAsia="宋体"/>
          <w:color w:val="auto"/>
          <w:sz w:val="24"/>
          <w:szCs w:val="24"/>
          <w:highlight w:val="none"/>
        </w:rPr>
      </w:pPr>
    </w:p>
    <w:p w14:paraId="21F1E09F">
      <w:pPr>
        <w:spacing w:line="440" w:lineRule="exact"/>
        <w:ind w:firstLine="4800" w:firstLineChars="2000"/>
        <w:rPr>
          <w:rFonts w:hint="eastAsia" w:ascii="宋体" w:hAnsi="宋体" w:eastAsia="宋体"/>
          <w:color w:val="auto"/>
          <w:sz w:val="24"/>
          <w:szCs w:val="24"/>
          <w:highlight w:val="none"/>
        </w:rPr>
      </w:pPr>
    </w:p>
    <w:p w14:paraId="3A64E848">
      <w:pPr>
        <w:spacing w:line="440" w:lineRule="exact"/>
        <w:ind w:firstLine="4800" w:firstLineChars="2000"/>
        <w:rPr>
          <w:rFonts w:hint="eastAsia" w:ascii="宋体" w:hAnsi="宋体" w:eastAsia="宋体"/>
          <w:color w:val="auto"/>
          <w:sz w:val="24"/>
          <w:szCs w:val="24"/>
          <w:highlight w:val="none"/>
        </w:rPr>
      </w:pPr>
    </w:p>
    <w:p w14:paraId="3DD4D070">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04140E05">
      <w:pPr>
        <w:spacing w:line="360" w:lineRule="auto"/>
        <w:ind w:firstLine="3600" w:firstLineChars="1500"/>
        <w:rPr>
          <w:rFonts w:hint="eastAsia" w:ascii="宋体" w:hAnsi="宋体" w:eastAsia="宋体"/>
          <w:color w:val="auto"/>
          <w:sz w:val="24"/>
          <w:highlight w:val="none"/>
        </w:rPr>
      </w:pPr>
    </w:p>
    <w:p w14:paraId="0978BB97">
      <w:pPr>
        <w:ind w:firstLine="3600" w:firstLineChars="1500"/>
        <w:rPr>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B65BE8B">
      <w:pPr>
        <w:rPr>
          <w:rFonts w:hint="eastAsia" w:hAnsi="宋体" w:cs="宋体"/>
          <w:color w:val="auto"/>
          <w:sz w:val="28"/>
          <w:szCs w:val="28"/>
          <w:highlight w:val="none"/>
          <w:lang w:val="en-US" w:eastAsia="zh-CN"/>
        </w:rPr>
      </w:pPr>
    </w:p>
    <w:p w14:paraId="55D84F34">
      <w:pPr>
        <w:rPr>
          <w:rFonts w:hint="eastAsia" w:hAnsi="宋体" w:cs="宋体"/>
          <w:color w:val="auto"/>
          <w:sz w:val="28"/>
          <w:szCs w:val="28"/>
          <w:highlight w:val="none"/>
          <w:lang w:val="en-US" w:eastAsia="zh-CN"/>
        </w:rPr>
      </w:pPr>
    </w:p>
    <w:p w14:paraId="48060B8A">
      <w:pPr>
        <w:rPr>
          <w:rFonts w:hint="eastAsia" w:hAnsi="宋体" w:cs="宋体"/>
          <w:color w:val="auto"/>
          <w:sz w:val="28"/>
          <w:szCs w:val="28"/>
          <w:highlight w:val="none"/>
          <w:lang w:val="en-US" w:eastAsia="zh-CN"/>
        </w:rPr>
      </w:pPr>
    </w:p>
    <w:p w14:paraId="4891B342">
      <w:pPr>
        <w:pStyle w:val="2"/>
        <w:rPr>
          <w:rFonts w:hint="eastAsia" w:hAnsi="宋体" w:cs="宋体"/>
          <w:color w:val="auto"/>
          <w:sz w:val="28"/>
          <w:szCs w:val="28"/>
          <w:highlight w:val="none"/>
          <w:lang w:val="en-US" w:eastAsia="zh-CN"/>
        </w:rPr>
      </w:pPr>
    </w:p>
    <w:p w14:paraId="30D52F43">
      <w:pPr>
        <w:pStyle w:val="5"/>
        <w:numPr>
          <w:ilvl w:val="0"/>
          <w:numId w:val="0"/>
        </w:numPr>
        <w:shd w:val="clear" w:color="auto" w:fill="FFFFFF"/>
        <w:tabs>
          <w:tab w:val="left" w:pos="2730"/>
        </w:tabs>
        <w:jc w:val="both"/>
        <w:rPr>
          <w:rFonts w:hint="eastAsia" w:cs="宋体"/>
          <w:color w:val="auto"/>
          <w:sz w:val="28"/>
          <w:szCs w:val="28"/>
          <w:highlight w:val="none"/>
          <w:lang w:val="en-US" w:eastAsia="zh-CN"/>
        </w:rPr>
      </w:pPr>
    </w:p>
    <w:p w14:paraId="0D20231C">
      <w:pPr>
        <w:pStyle w:val="5"/>
        <w:numPr>
          <w:ilvl w:val="0"/>
          <w:numId w:val="0"/>
        </w:numPr>
        <w:shd w:val="clear" w:color="auto" w:fill="FFFFFF"/>
        <w:tabs>
          <w:tab w:val="left" w:pos="2730"/>
        </w:tabs>
        <w:jc w:val="center"/>
        <w:rPr>
          <w:rFonts w:hint="eastAsia" w:cs="宋体"/>
          <w:color w:val="auto"/>
          <w:sz w:val="28"/>
          <w:szCs w:val="28"/>
          <w:highlight w:val="none"/>
          <w:lang w:val="en-US" w:eastAsia="zh-CN"/>
        </w:rPr>
        <w:sectPr>
          <w:footerReference r:id="rId9" w:type="default"/>
          <w:pgSz w:w="11906" w:h="16838"/>
          <w:pgMar w:top="1418" w:right="1418" w:bottom="1276" w:left="1418" w:header="680" w:footer="680" w:gutter="0"/>
          <w:pgNumType w:fmt="decimal"/>
          <w:cols w:space="720" w:num="1"/>
          <w:docGrid w:type="lines" w:linePitch="312" w:charSpace="0"/>
        </w:sectPr>
      </w:pPr>
    </w:p>
    <w:bookmarkEnd w:id="110"/>
    <w:bookmarkEnd w:id="111"/>
    <w:p w14:paraId="19B009B6">
      <w:pPr>
        <w:rPr>
          <w:rFonts w:hint="eastAsia" w:hAnsi="宋体" w:cs="宋体"/>
          <w:color w:val="auto"/>
          <w:sz w:val="28"/>
          <w:szCs w:val="28"/>
          <w:highlight w:val="none"/>
          <w:lang w:val="en-US" w:eastAsia="zh-CN"/>
        </w:rPr>
      </w:pPr>
    </w:p>
    <w:p w14:paraId="78543E24">
      <w:pPr>
        <w:rPr>
          <w:rFonts w:hint="eastAsia" w:ascii="Times New Roman" w:hAnsi="宋体" w:cs="宋体"/>
          <w:color w:val="auto"/>
          <w:kern w:val="2"/>
          <w:sz w:val="28"/>
          <w:szCs w:val="28"/>
          <w:highlight w:val="none"/>
          <w:lang w:val="en-US" w:eastAsia="zh-CN" w:bidi="ar-SA"/>
        </w:rPr>
      </w:pPr>
      <w:r>
        <w:rPr>
          <w:rFonts w:hint="eastAsia" w:ascii="Times New Roman" w:hAnsi="宋体" w:cs="宋体"/>
          <w:color w:val="auto"/>
          <w:kern w:val="2"/>
          <w:sz w:val="28"/>
          <w:szCs w:val="28"/>
          <w:highlight w:val="none"/>
          <w:lang w:val="en-US" w:eastAsia="zh-CN" w:bidi="ar-SA"/>
        </w:rPr>
        <w:t>2-2分项报价明细表：</w:t>
      </w:r>
    </w:p>
    <w:tbl>
      <w:tblPr>
        <w:tblStyle w:val="4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3B9A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1B6D3C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4E6D93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19D48A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2C884C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6D69E5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203847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435111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40E9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6A5F81C6">
            <w:pPr>
              <w:spacing w:line="360" w:lineRule="auto"/>
              <w:jc w:val="center"/>
              <w:rPr>
                <w:rFonts w:ascii="宋体" w:hAnsi="宋体" w:cs="宋体"/>
                <w:color w:val="auto"/>
                <w:spacing w:val="-4"/>
                <w:szCs w:val="21"/>
                <w:highlight w:val="none"/>
              </w:rPr>
            </w:pPr>
          </w:p>
        </w:tc>
        <w:tc>
          <w:tcPr>
            <w:tcW w:w="1275" w:type="dxa"/>
            <w:vAlign w:val="center"/>
          </w:tcPr>
          <w:p w14:paraId="1610D634">
            <w:pPr>
              <w:spacing w:line="360" w:lineRule="auto"/>
              <w:jc w:val="center"/>
              <w:rPr>
                <w:rFonts w:ascii="宋体" w:hAnsi="宋体" w:cs="宋体"/>
                <w:color w:val="auto"/>
                <w:szCs w:val="21"/>
                <w:highlight w:val="none"/>
              </w:rPr>
            </w:pPr>
          </w:p>
        </w:tc>
        <w:tc>
          <w:tcPr>
            <w:tcW w:w="2505" w:type="dxa"/>
            <w:vAlign w:val="center"/>
          </w:tcPr>
          <w:p w14:paraId="707766CC">
            <w:pPr>
              <w:spacing w:line="360" w:lineRule="auto"/>
              <w:jc w:val="center"/>
              <w:rPr>
                <w:rFonts w:ascii="宋体" w:hAnsi="宋体" w:cs="宋体"/>
                <w:color w:val="auto"/>
                <w:szCs w:val="21"/>
                <w:highlight w:val="none"/>
              </w:rPr>
            </w:pPr>
          </w:p>
        </w:tc>
        <w:tc>
          <w:tcPr>
            <w:tcW w:w="795" w:type="dxa"/>
            <w:vAlign w:val="center"/>
          </w:tcPr>
          <w:p w14:paraId="2FFA8743">
            <w:pPr>
              <w:spacing w:line="360" w:lineRule="auto"/>
              <w:jc w:val="center"/>
              <w:rPr>
                <w:rFonts w:ascii="宋体" w:hAnsi="宋体" w:cs="宋体"/>
                <w:color w:val="auto"/>
                <w:szCs w:val="21"/>
                <w:highlight w:val="none"/>
              </w:rPr>
            </w:pPr>
          </w:p>
        </w:tc>
        <w:tc>
          <w:tcPr>
            <w:tcW w:w="675" w:type="dxa"/>
            <w:vAlign w:val="center"/>
          </w:tcPr>
          <w:p w14:paraId="7193F467">
            <w:pPr>
              <w:spacing w:line="360" w:lineRule="auto"/>
              <w:jc w:val="center"/>
              <w:rPr>
                <w:rFonts w:ascii="宋体" w:hAnsi="宋体" w:cs="宋体"/>
                <w:color w:val="auto"/>
                <w:szCs w:val="21"/>
                <w:highlight w:val="none"/>
              </w:rPr>
            </w:pPr>
          </w:p>
        </w:tc>
        <w:tc>
          <w:tcPr>
            <w:tcW w:w="1107" w:type="dxa"/>
            <w:vAlign w:val="center"/>
          </w:tcPr>
          <w:p w14:paraId="473ADD21">
            <w:pPr>
              <w:spacing w:line="360" w:lineRule="auto"/>
              <w:jc w:val="center"/>
              <w:rPr>
                <w:rFonts w:ascii="宋体" w:hAnsi="宋体" w:cs="宋体"/>
                <w:color w:val="auto"/>
                <w:szCs w:val="21"/>
                <w:highlight w:val="none"/>
              </w:rPr>
            </w:pPr>
          </w:p>
        </w:tc>
        <w:tc>
          <w:tcPr>
            <w:tcW w:w="1228" w:type="dxa"/>
            <w:vAlign w:val="center"/>
          </w:tcPr>
          <w:p w14:paraId="73007266">
            <w:pPr>
              <w:spacing w:line="360" w:lineRule="auto"/>
              <w:jc w:val="center"/>
              <w:rPr>
                <w:rFonts w:ascii="宋体" w:hAnsi="宋体" w:cs="宋体"/>
                <w:color w:val="auto"/>
                <w:szCs w:val="21"/>
                <w:highlight w:val="none"/>
              </w:rPr>
            </w:pPr>
          </w:p>
        </w:tc>
      </w:tr>
      <w:tr w14:paraId="4735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6F468277">
            <w:pPr>
              <w:spacing w:line="360" w:lineRule="auto"/>
              <w:jc w:val="center"/>
              <w:rPr>
                <w:rFonts w:ascii="宋体" w:hAnsi="宋体" w:cs="宋体"/>
                <w:color w:val="auto"/>
                <w:spacing w:val="-4"/>
                <w:szCs w:val="21"/>
                <w:highlight w:val="none"/>
              </w:rPr>
            </w:pPr>
          </w:p>
        </w:tc>
        <w:tc>
          <w:tcPr>
            <w:tcW w:w="1275" w:type="dxa"/>
            <w:vAlign w:val="center"/>
          </w:tcPr>
          <w:p w14:paraId="77227E79">
            <w:pPr>
              <w:spacing w:line="360" w:lineRule="auto"/>
              <w:jc w:val="center"/>
              <w:rPr>
                <w:rFonts w:ascii="宋体" w:hAnsi="宋体" w:cs="宋体"/>
                <w:color w:val="auto"/>
                <w:szCs w:val="21"/>
                <w:highlight w:val="none"/>
              </w:rPr>
            </w:pPr>
          </w:p>
        </w:tc>
        <w:tc>
          <w:tcPr>
            <w:tcW w:w="2505" w:type="dxa"/>
            <w:vAlign w:val="center"/>
          </w:tcPr>
          <w:p w14:paraId="16782798">
            <w:pPr>
              <w:spacing w:line="360" w:lineRule="auto"/>
              <w:jc w:val="center"/>
              <w:rPr>
                <w:rFonts w:ascii="宋体" w:hAnsi="宋体" w:cs="宋体"/>
                <w:color w:val="auto"/>
                <w:szCs w:val="21"/>
                <w:highlight w:val="none"/>
              </w:rPr>
            </w:pPr>
          </w:p>
        </w:tc>
        <w:tc>
          <w:tcPr>
            <w:tcW w:w="795" w:type="dxa"/>
            <w:vAlign w:val="center"/>
          </w:tcPr>
          <w:p w14:paraId="7D4B2F90">
            <w:pPr>
              <w:spacing w:line="360" w:lineRule="auto"/>
              <w:jc w:val="center"/>
              <w:rPr>
                <w:rFonts w:ascii="宋体" w:hAnsi="宋体" w:cs="宋体"/>
                <w:color w:val="auto"/>
                <w:szCs w:val="21"/>
                <w:highlight w:val="none"/>
              </w:rPr>
            </w:pPr>
          </w:p>
        </w:tc>
        <w:tc>
          <w:tcPr>
            <w:tcW w:w="675" w:type="dxa"/>
            <w:vAlign w:val="center"/>
          </w:tcPr>
          <w:p w14:paraId="2E894162">
            <w:pPr>
              <w:spacing w:line="360" w:lineRule="auto"/>
              <w:jc w:val="center"/>
              <w:rPr>
                <w:rFonts w:ascii="宋体" w:hAnsi="宋体" w:cs="宋体"/>
                <w:color w:val="auto"/>
                <w:szCs w:val="21"/>
                <w:highlight w:val="none"/>
              </w:rPr>
            </w:pPr>
          </w:p>
        </w:tc>
        <w:tc>
          <w:tcPr>
            <w:tcW w:w="1107" w:type="dxa"/>
            <w:vAlign w:val="center"/>
          </w:tcPr>
          <w:p w14:paraId="3210A503">
            <w:pPr>
              <w:spacing w:line="360" w:lineRule="auto"/>
              <w:jc w:val="center"/>
              <w:rPr>
                <w:rFonts w:ascii="宋体" w:hAnsi="宋体" w:cs="宋体"/>
                <w:color w:val="auto"/>
                <w:szCs w:val="21"/>
                <w:highlight w:val="none"/>
              </w:rPr>
            </w:pPr>
          </w:p>
        </w:tc>
        <w:tc>
          <w:tcPr>
            <w:tcW w:w="1228" w:type="dxa"/>
            <w:vAlign w:val="center"/>
          </w:tcPr>
          <w:p w14:paraId="46AD13B2">
            <w:pPr>
              <w:spacing w:line="360" w:lineRule="auto"/>
              <w:jc w:val="center"/>
              <w:rPr>
                <w:rFonts w:ascii="宋体" w:hAnsi="宋体" w:cs="宋体"/>
                <w:color w:val="auto"/>
                <w:szCs w:val="21"/>
                <w:highlight w:val="none"/>
              </w:rPr>
            </w:pPr>
          </w:p>
        </w:tc>
      </w:tr>
      <w:tr w14:paraId="197F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8F1D571">
            <w:pPr>
              <w:spacing w:line="360" w:lineRule="auto"/>
              <w:jc w:val="center"/>
              <w:rPr>
                <w:rFonts w:ascii="宋体" w:hAnsi="宋体" w:cs="宋体"/>
                <w:color w:val="auto"/>
                <w:spacing w:val="-4"/>
                <w:szCs w:val="21"/>
                <w:highlight w:val="none"/>
              </w:rPr>
            </w:pPr>
          </w:p>
        </w:tc>
        <w:tc>
          <w:tcPr>
            <w:tcW w:w="1275" w:type="dxa"/>
            <w:vAlign w:val="center"/>
          </w:tcPr>
          <w:p w14:paraId="4F6FEBB6">
            <w:pPr>
              <w:spacing w:line="360" w:lineRule="auto"/>
              <w:jc w:val="center"/>
              <w:rPr>
                <w:rFonts w:ascii="宋体" w:hAnsi="宋体" w:cs="宋体"/>
                <w:color w:val="auto"/>
                <w:szCs w:val="21"/>
                <w:highlight w:val="none"/>
              </w:rPr>
            </w:pPr>
          </w:p>
        </w:tc>
        <w:tc>
          <w:tcPr>
            <w:tcW w:w="2505" w:type="dxa"/>
            <w:vAlign w:val="center"/>
          </w:tcPr>
          <w:p w14:paraId="2D2B98AD">
            <w:pPr>
              <w:spacing w:line="360" w:lineRule="auto"/>
              <w:jc w:val="center"/>
              <w:rPr>
                <w:rFonts w:ascii="宋体" w:hAnsi="宋体" w:cs="宋体"/>
                <w:color w:val="auto"/>
                <w:szCs w:val="21"/>
                <w:highlight w:val="none"/>
              </w:rPr>
            </w:pPr>
          </w:p>
        </w:tc>
        <w:tc>
          <w:tcPr>
            <w:tcW w:w="795" w:type="dxa"/>
            <w:vAlign w:val="center"/>
          </w:tcPr>
          <w:p w14:paraId="2386667A">
            <w:pPr>
              <w:spacing w:line="360" w:lineRule="auto"/>
              <w:jc w:val="center"/>
              <w:rPr>
                <w:rFonts w:ascii="宋体" w:hAnsi="宋体" w:cs="宋体"/>
                <w:color w:val="auto"/>
                <w:szCs w:val="21"/>
                <w:highlight w:val="none"/>
              </w:rPr>
            </w:pPr>
          </w:p>
        </w:tc>
        <w:tc>
          <w:tcPr>
            <w:tcW w:w="675" w:type="dxa"/>
            <w:vAlign w:val="center"/>
          </w:tcPr>
          <w:p w14:paraId="51351A0C">
            <w:pPr>
              <w:spacing w:line="360" w:lineRule="auto"/>
              <w:jc w:val="center"/>
              <w:rPr>
                <w:rFonts w:ascii="宋体" w:hAnsi="宋体" w:cs="宋体"/>
                <w:color w:val="auto"/>
                <w:szCs w:val="21"/>
                <w:highlight w:val="none"/>
              </w:rPr>
            </w:pPr>
          </w:p>
        </w:tc>
        <w:tc>
          <w:tcPr>
            <w:tcW w:w="1107" w:type="dxa"/>
            <w:vAlign w:val="center"/>
          </w:tcPr>
          <w:p w14:paraId="7F7D35F2">
            <w:pPr>
              <w:spacing w:line="360" w:lineRule="auto"/>
              <w:jc w:val="center"/>
              <w:rPr>
                <w:rFonts w:ascii="宋体" w:hAnsi="宋体" w:cs="宋体"/>
                <w:color w:val="auto"/>
                <w:szCs w:val="21"/>
                <w:highlight w:val="none"/>
              </w:rPr>
            </w:pPr>
          </w:p>
        </w:tc>
        <w:tc>
          <w:tcPr>
            <w:tcW w:w="1228" w:type="dxa"/>
            <w:vAlign w:val="center"/>
          </w:tcPr>
          <w:p w14:paraId="6FCB2DF7">
            <w:pPr>
              <w:spacing w:line="360" w:lineRule="auto"/>
              <w:jc w:val="center"/>
              <w:rPr>
                <w:rFonts w:ascii="宋体" w:hAnsi="宋体" w:cs="宋体"/>
                <w:color w:val="auto"/>
                <w:szCs w:val="21"/>
                <w:highlight w:val="none"/>
              </w:rPr>
            </w:pPr>
          </w:p>
        </w:tc>
      </w:tr>
      <w:tr w14:paraId="21CC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069F911C">
            <w:pPr>
              <w:spacing w:line="360" w:lineRule="auto"/>
              <w:jc w:val="center"/>
              <w:rPr>
                <w:rFonts w:ascii="宋体" w:hAnsi="宋体" w:cs="宋体"/>
                <w:color w:val="auto"/>
                <w:spacing w:val="-4"/>
                <w:szCs w:val="21"/>
                <w:highlight w:val="none"/>
              </w:rPr>
            </w:pPr>
            <w:r>
              <w:rPr>
                <w:rFonts w:hint="eastAsia" w:ascii="宋体" w:hAnsi="宋体" w:cs="宋体"/>
                <w:color w:val="auto"/>
                <w:spacing w:val="-4"/>
                <w:szCs w:val="21"/>
                <w:highlight w:val="none"/>
              </w:rPr>
              <w:t>总价</w:t>
            </w:r>
          </w:p>
        </w:tc>
        <w:tc>
          <w:tcPr>
            <w:tcW w:w="7585" w:type="dxa"/>
            <w:gridSpan w:val="6"/>
            <w:vAlign w:val="center"/>
          </w:tcPr>
          <w:p w14:paraId="7B4BC5F6">
            <w:pPr>
              <w:spacing w:line="360" w:lineRule="auto"/>
              <w:rPr>
                <w:rFonts w:ascii="宋体" w:hAnsi="宋体" w:cs="宋体"/>
                <w:color w:val="auto"/>
                <w:szCs w:val="21"/>
                <w:highlight w:val="none"/>
              </w:rPr>
            </w:pPr>
            <w:r>
              <w:rPr>
                <w:rFonts w:hint="eastAsia" w:ascii="宋体" w:hAnsi="宋体" w:cs="宋体"/>
                <w:color w:val="auto"/>
                <w:szCs w:val="21"/>
                <w:highlight w:val="none"/>
              </w:rPr>
              <w:t>小写：           元</w:t>
            </w:r>
          </w:p>
        </w:tc>
      </w:tr>
    </w:tbl>
    <w:p w14:paraId="01AA7F45">
      <w:pPr>
        <w:pStyle w:val="13"/>
        <w:rPr>
          <w:rFonts w:hAnsi="宋体" w:cs="宋体"/>
          <w:color w:val="auto"/>
          <w:highlight w:val="none"/>
        </w:rPr>
      </w:pPr>
    </w:p>
    <w:p w14:paraId="7B7675F8">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6533F96A">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3BA07144">
      <w:pPr>
        <w:adjustRightInd w:val="0"/>
        <w:snapToGrid w:val="0"/>
        <w:spacing w:line="360" w:lineRule="auto"/>
        <w:ind w:firstLine="482" w:firstLineChars="200"/>
        <w:rPr>
          <w:rFonts w:hint="eastAsia" w:ascii="宋体" w:hAnsi="宋体" w:eastAsia="宋体"/>
          <w:b/>
          <w:bCs/>
          <w:color w:val="auto"/>
          <w:sz w:val="24"/>
          <w:szCs w:val="28"/>
          <w:highlight w:val="none"/>
        </w:rPr>
      </w:pPr>
    </w:p>
    <w:p w14:paraId="14B773AA">
      <w:pPr>
        <w:adjustRightInd w:val="0"/>
        <w:snapToGrid w:val="0"/>
        <w:spacing w:line="360" w:lineRule="auto"/>
        <w:ind w:firstLine="482" w:firstLineChars="200"/>
        <w:rPr>
          <w:rFonts w:hint="eastAsia" w:ascii="宋体" w:hAnsi="宋体" w:eastAsia="宋体"/>
          <w:b/>
          <w:bCs/>
          <w:color w:val="auto"/>
          <w:sz w:val="24"/>
          <w:szCs w:val="28"/>
          <w:highlight w:val="none"/>
        </w:rPr>
      </w:pPr>
    </w:p>
    <w:p w14:paraId="1DE6DD17">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0BE13236">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40C25D70">
      <w:pPr>
        <w:spacing w:line="360" w:lineRule="auto"/>
        <w:ind w:firstLine="3600" w:firstLineChars="1500"/>
        <w:rPr>
          <w:rFonts w:hint="eastAsia" w:ascii="宋体" w:hAnsi="宋体" w:eastAsia="宋体"/>
          <w:color w:val="auto"/>
          <w:sz w:val="24"/>
          <w:highlight w:val="none"/>
        </w:rPr>
      </w:pPr>
    </w:p>
    <w:p w14:paraId="0C3C4DFF">
      <w:pPr>
        <w:ind w:firstLine="3600" w:firstLineChars="1500"/>
        <w:rPr>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0B65BBFE">
      <w:pPr>
        <w:adjustRightInd w:val="0"/>
        <w:snapToGrid w:val="0"/>
        <w:spacing w:line="360" w:lineRule="auto"/>
        <w:ind w:firstLine="482" w:firstLineChars="200"/>
        <w:rPr>
          <w:rFonts w:hint="eastAsia" w:ascii="宋体" w:hAnsi="宋体" w:eastAsia="宋体"/>
          <w:b/>
          <w:bCs/>
          <w:color w:val="auto"/>
          <w:sz w:val="24"/>
          <w:szCs w:val="28"/>
          <w:highlight w:val="none"/>
        </w:rPr>
      </w:pPr>
    </w:p>
    <w:p w14:paraId="5C8D773E">
      <w:pPr>
        <w:adjustRightInd w:val="0"/>
        <w:snapToGrid w:val="0"/>
        <w:spacing w:line="360" w:lineRule="auto"/>
        <w:ind w:firstLine="482" w:firstLineChars="200"/>
        <w:rPr>
          <w:rFonts w:hint="eastAsia" w:ascii="宋体" w:hAnsi="宋体" w:eastAsia="宋体"/>
          <w:b/>
          <w:bCs/>
          <w:color w:val="auto"/>
          <w:sz w:val="24"/>
          <w:szCs w:val="28"/>
          <w:highlight w:val="none"/>
        </w:rPr>
      </w:pPr>
    </w:p>
    <w:p w14:paraId="299FF4EE">
      <w:pPr>
        <w:pStyle w:val="5"/>
        <w:numPr>
          <w:ilvl w:val="0"/>
          <w:numId w:val="0"/>
        </w:numPr>
        <w:shd w:val="clear" w:color="auto" w:fill="FFFFFF"/>
        <w:tabs>
          <w:tab w:val="left" w:pos="2730"/>
        </w:tabs>
        <w:jc w:val="center"/>
        <w:rPr>
          <w:rFonts w:hint="eastAsia" w:cs="宋体"/>
          <w:color w:val="auto"/>
          <w:sz w:val="28"/>
          <w:szCs w:val="28"/>
          <w:highlight w:val="none"/>
          <w:lang w:val="en-US" w:eastAsia="zh-CN"/>
        </w:rPr>
      </w:pPr>
    </w:p>
    <w:p w14:paraId="25193640">
      <w:pPr>
        <w:rPr>
          <w:rFonts w:hint="eastAsia" w:cs="宋体"/>
          <w:color w:val="auto"/>
          <w:sz w:val="28"/>
          <w:szCs w:val="28"/>
          <w:highlight w:val="none"/>
          <w:lang w:val="en-US" w:eastAsia="zh-CN"/>
        </w:rPr>
      </w:pPr>
    </w:p>
    <w:p w14:paraId="2E76DED8">
      <w:pPr>
        <w:rPr>
          <w:rFonts w:hint="eastAsia" w:cs="宋体"/>
          <w:color w:val="auto"/>
          <w:sz w:val="28"/>
          <w:szCs w:val="28"/>
          <w:highlight w:val="none"/>
          <w:lang w:val="en-US" w:eastAsia="zh-CN"/>
        </w:rPr>
      </w:pPr>
    </w:p>
    <w:p w14:paraId="542C823D">
      <w:pPr>
        <w:pStyle w:val="2"/>
        <w:rPr>
          <w:rFonts w:hint="eastAsia"/>
          <w:lang w:val="en-US" w:eastAsia="zh-CN"/>
        </w:rPr>
      </w:pPr>
    </w:p>
    <w:p w14:paraId="169BC084">
      <w:pPr>
        <w:pStyle w:val="5"/>
        <w:numPr>
          <w:ilvl w:val="0"/>
          <w:numId w:val="0"/>
        </w:numPr>
        <w:shd w:val="clear" w:color="auto" w:fill="FFFFFF"/>
        <w:tabs>
          <w:tab w:val="left" w:pos="2730"/>
        </w:tabs>
        <w:jc w:val="center"/>
        <w:rPr>
          <w:rFonts w:hint="eastAsia" w:cs="宋体"/>
          <w:color w:val="auto"/>
          <w:sz w:val="28"/>
          <w:szCs w:val="28"/>
          <w:highlight w:val="none"/>
          <w:lang w:val="en-US" w:eastAsia="zh-CN"/>
        </w:rPr>
      </w:pPr>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谈判</w:t>
      </w:r>
      <w:r>
        <w:rPr>
          <w:rFonts w:hint="eastAsia" w:cs="宋体"/>
          <w:color w:val="auto"/>
          <w:sz w:val="28"/>
          <w:szCs w:val="28"/>
          <w:highlight w:val="none"/>
          <w:lang w:val="en-US" w:eastAsia="zh-CN"/>
        </w:rPr>
        <w:t>响应表</w:t>
      </w:r>
    </w:p>
    <w:p w14:paraId="3E9F313E">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bookmarkEnd w:id="112"/>
    <w:tbl>
      <w:tblPr>
        <w:tblStyle w:val="4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1536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4343BE7F">
            <w:pPr>
              <w:pStyle w:val="23"/>
              <w:jc w:val="center"/>
              <w:rPr>
                <w:rFonts w:cs="Wingdings" w:asciiTheme="minorEastAsia" w:hAnsiTheme="minorEastAsia"/>
                <w:b/>
                <w:color w:val="auto"/>
                <w:sz w:val="24"/>
                <w:highlight w:val="none"/>
              </w:rPr>
            </w:pPr>
            <w:bookmarkStart w:id="113" w:name="_Toc54941345"/>
            <w:bookmarkStart w:id="114" w:name="_Toc15038"/>
            <w:bookmarkStart w:id="115" w:name="_Toc476584436"/>
            <w:r>
              <w:rPr>
                <w:rFonts w:hint="eastAsia" w:cs="Wingdings" w:asciiTheme="minorEastAsia" w:hAnsiTheme="minorEastAsia"/>
                <w:b/>
                <w:color w:val="auto"/>
                <w:sz w:val="24"/>
                <w:highlight w:val="none"/>
              </w:rPr>
              <w:t>序号</w:t>
            </w:r>
          </w:p>
        </w:tc>
        <w:tc>
          <w:tcPr>
            <w:tcW w:w="1927" w:type="dxa"/>
            <w:vAlign w:val="center"/>
          </w:tcPr>
          <w:p w14:paraId="49F065DB">
            <w:pPr>
              <w:pStyle w:val="2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63155429">
            <w:pPr>
              <w:pStyle w:val="2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谈判文件</w:t>
            </w:r>
            <w:r>
              <w:rPr>
                <w:rFonts w:hint="eastAsia" w:cs="Wingdings" w:asciiTheme="minorEastAsia" w:hAnsiTheme="minorEastAsia"/>
                <w:b/>
                <w:color w:val="auto"/>
                <w:sz w:val="24"/>
                <w:highlight w:val="none"/>
              </w:rPr>
              <w:t>要求</w:t>
            </w:r>
          </w:p>
        </w:tc>
        <w:tc>
          <w:tcPr>
            <w:tcW w:w="2347" w:type="dxa"/>
            <w:vAlign w:val="center"/>
          </w:tcPr>
          <w:p w14:paraId="56641528">
            <w:pPr>
              <w:pStyle w:val="2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30667528">
            <w:pPr>
              <w:pStyle w:val="2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02FB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59474A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5906EAE9">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590B247C">
            <w:pPr>
              <w:jc w:val="center"/>
              <w:rPr>
                <w:rFonts w:asciiTheme="minorEastAsia" w:hAnsiTheme="minorEastAsia" w:eastAsiaTheme="minorEastAsia"/>
                <w:color w:val="auto"/>
                <w:sz w:val="24"/>
                <w:highlight w:val="none"/>
              </w:rPr>
            </w:pPr>
          </w:p>
        </w:tc>
        <w:tc>
          <w:tcPr>
            <w:tcW w:w="2347" w:type="dxa"/>
            <w:vAlign w:val="center"/>
          </w:tcPr>
          <w:p w14:paraId="4E22595E">
            <w:pPr>
              <w:jc w:val="center"/>
              <w:rPr>
                <w:rFonts w:asciiTheme="minorEastAsia" w:hAnsiTheme="minorEastAsia" w:eastAsiaTheme="minorEastAsia"/>
                <w:color w:val="auto"/>
                <w:sz w:val="24"/>
                <w:highlight w:val="none"/>
              </w:rPr>
            </w:pPr>
          </w:p>
        </w:tc>
        <w:tc>
          <w:tcPr>
            <w:tcW w:w="1235" w:type="dxa"/>
            <w:vAlign w:val="center"/>
          </w:tcPr>
          <w:p w14:paraId="2DFF2C6F">
            <w:pPr>
              <w:jc w:val="center"/>
              <w:rPr>
                <w:rFonts w:asciiTheme="minorEastAsia" w:hAnsiTheme="minorEastAsia" w:eastAsiaTheme="minorEastAsia"/>
                <w:color w:val="auto"/>
                <w:sz w:val="24"/>
                <w:highlight w:val="none"/>
              </w:rPr>
            </w:pPr>
          </w:p>
        </w:tc>
      </w:tr>
      <w:tr w14:paraId="03C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3007A5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4CCBD700">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77D77019">
            <w:pPr>
              <w:jc w:val="center"/>
              <w:rPr>
                <w:rFonts w:asciiTheme="minorEastAsia" w:hAnsiTheme="minorEastAsia" w:eastAsiaTheme="minorEastAsia"/>
                <w:color w:val="auto"/>
                <w:sz w:val="24"/>
                <w:highlight w:val="none"/>
              </w:rPr>
            </w:pPr>
          </w:p>
        </w:tc>
        <w:tc>
          <w:tcPr>
            <w:tcW w:w="2347" w:type="dxa"/>
            <w:vAlign w:val="center"/>
          </w:tcPr>
          <w:p w14:paraId="5F386FF7">
            <w:pPr>
              <w:jc w:val="center"/>
              <w:rPr>
                <w:rFonts w:asciiTheme="minorEastAsia" w:hAnsiTheme="minorEastAsia" w:eastAsiaTheme="minorEastAsia"/>
                <w:color w:val="auto"/>
                <w:sz w:val="24"/>
                <w:highlight w:val="none"/>
              </w:rPr>
            </w:pPr>
          </w:p>
        </w:tc>
        <w:tc>
          <w:tcPr>
            <w:tcW w:w="1235" w:type="dxa"/>
            <w:vAlign w:val="center"/>
          </w:tcPr>
          <w:p w14:paraId="6D02CC6F">
            <w:pPr>
              <w:jc w:val="center"/>
              <w:rPr>
                <w:rFonts w:asciiTheme="minorEastAsia" w:hAnsiTheme="minorEastAsia" w:eastAsiaTheme="minorEastAsia"/>
                <w:color w:val="auto"/>
                <w:sz w:val="24"/>
                <w:highlight w:val="none"/>
              </w:rPr>
            </w:pPr>
          </w:p>
        </w:tc>
      </w:tr>
      <w:tr w14:paraId="3297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10ECC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6625B930">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2964F883">
            <w:pPr>
              <w:jc w:val="center"/>
              <w:rPr>
                <w:rFonts w:asciiTheme="minorEastAsia" w:hAnsiTheme="minorEastAsia" w:eastAsiaTheme="minorEastAsia"/>
                <w:color w:val="auto"/>
                <w:sz w:val="24"/>
                <w:highlight w:val="none"/>
              </w:rPr>
            </w:pPr>
          </w:p>
        </w:tc>
        <w:tc>
          <w:tcPr>
            <w:tcW w:w="2347" w:type="dxa"/>
            <w:vAlign w:val="center"/>
          </w:tcPr>
          <w:p w14:paraId="33A6442B">
            <w:pPr>
              <w:pStyle w:val="132"/>
              <w:jc w:val="center"/>
              <w:rPr>
                <w:rFonts w:asciiTheme="minorEastAsia" w:hAnsiTheme="minorEastAsia" w:eastAsiaTheme="minorEastAsia"/>
                <w:color w:val="auto"/>
                <w:highlight w:val="none"/>
              </w:rPr>
            </w:pPr>
          </w:p>
        </w:tc>
        <w:tc>
          <w:tcPr>
            <w:tcW w:w="1235" w:type="dxa"/>
            <w:vAlign w:val="center"/>
          </w:tcPr>
          <w:p w14:paraId="470565E7">
            <w:pPr>
              <w:jc w:val="center"/>
              <w:rPr>
                <w:rFonts w:asciiTheme="minorEastAsia" w:hAnsiTheme="minorEastAsia" w:eastAsiaTheme="minorEastAsia"/>
                <w:color w:val="auto"/>
                <w:sz w:val="24"/>
                <w:highlight w:val="none"/>
              </w:rPr>
            </w:pPr>
          </w:p>
        </w:tc>
      </w:tr>
      <w:tr w14:paraId="42DA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08E2F21">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4</w:t>
            </w:r>
          </w:p>
        </w:tc>
        <w:tc>
          <w:tcPr>
            <w:tcW w:w="1927" w:type="dxa"/>
            <w:vAlign w:val="center"/>
          </w:tcPr>
          <w:p w14:paraId="74B7E93E">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578F2FB2">
            <w:pPr>
              <w:jc w:val="center"/>
              <w:rPr>
                <w:rFonts w:asciiTheme="minorEastAsia" w:hAnsiTheme="minorEastAsia" w:eastAsiaTheme="minorEastAsia"/>
                <w:color w:val="auto"/>
                <w:sz w:val="24"/>
                <w:highlight w:val="none"/>
              </w:rPr>
            </w:pPr>
          </w:p>
        </w:tc>
        <w:tc>
          <w:tcPr>
            <w:tcW w:w="2347" w:type="dxa"/>
            <w:vAlign w:val="center"/>
          </w:tcPr>
          <w:p w14:paraId="6F224972">
            <w:pPr>
              <w:pStyle w:val="132"/>
              <w:jc w:val="center"/>
              <w:rPr>
                <w:rFonts w:asciiTheme="minorEastAsia" w:hAnsiTheme="minorEastAsia" w:eastAsiaTheme="minorEastAsia"/>
                <w:color w:val="auto"/>
                <w:highlight w:val="none"/>
              </w:rPr>
            </w:pPr>
          </w:p>
        </w:tc>
        <w:tc>
          <w:tcPr>
            <w:tcW w:w="1235" w:type="dxa"/>
            <w:vAlign w:val="center"/>
          </w:tcPr>
          <w:p w14:paraId="11E09B47">
            <w:pPr>
              <w:jc w:val="center"/>
              <w:rPr>
                <w:rFonts w:asciiTheme="minorEastAsia" w:hAnsiTheme="minorEastAsia" w:eastAsiaTheme="minorEastAsia"/>
                <w:color w:val="auto"/>
                <w:sz w:val="24"/>
                <w:highlight w:val="none"/>
              </w:rPr>
            </w:pPr>
          </w:p>
        </w:tc>
      </w:tr>
      <w:tr w14:paraId="363D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21BD68E2">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360C2689">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商品包装要求</w:t>
            </w:r>
          </w:p>
        </w:tc>
        <w:tc>
          <w:tcPr>
            <w:tcW w:w="2215" w:type="dxa"/>
            <w:vAlign w:val="center"/>
          </w:tcPr>
          <w:p w14:paraId="3B5D1984">
            <w:pPr>
              <w:jc w:val="center"/>
              <w:rPr>
                <w:rFonts w:asciiTheme="minorEastAsia" w:hAnsiTheme="minorEastAsia" w:eastAsiaTheme="minorEastAsia"/>
                <w:color w:val="auto"/>
                <w:sz w:val="24"/>
                <w:highlight w:val="none"/>
              </w:rPr>
            </w:pPr>
          </w:p>
        </w:tc>
        <w:tc>
          <w:tcPr>
            <w:tcW w:w="2347" w:type="dxa"/>
            <w:vAlign w:val="center"/>
          </w:tcPr>
          <w:p w14:paraId="3F70A1AA">
            <w:pPr>
              <w:pStyle w:val="132"/>
              <w:jc w:val="center"/>
              <w:rPr>
                <w:rFonts w:asciiTheme="minorEastAsia" w:hAnsiTheme="minorEastAsia" w:eastAsiaTheme="minorEastAsia"/>
                <w:color w:val="auto"/>
                <w:highlight w:val="none"/>
              </w:rPr>
            </w:pPr>
          </w:p>
        </w:tc>
        <w:tc>
          <w:tcPr>
            <w:tcW w:w="1235" w:type="dxa"/>
            <w:vAlign w:val="center"/>
          </w:tcPr>
          <w:p w14:paraId="1EF62140">
            <w:pPr>
              <w:jc w:val="center"/>
              <w:rPr>
                <w:rFonts w:asciiTheme="minorEastAsia" w:hAnsiTheme="minorEastAsia" w:eastAsiaTheme="minorEastAsia"/>
                <w:color w:val="auto"/>
                <w:sz w:val="24"/>
                <w:highlight w:val="none"/>
              </w:rPr>
            </w:pPr>
          </w:p>
        </w:tc>
      </w:tr>
    </w:tbl>
    <w:p w14:paraId="0C697D04">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40"/>
        <w:tblpPr w:leftFromText="180" w:rightFromText="180" w:vertAnchor="text" w:horzAnchor="page" w:tblpX="1762" w:tblpY="62"/>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2FCA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exact"/>
        </w:trPr>
        <w:tc>
          <w:tcPr>
            <w:tcW w:w="874" w:type="dxa"/>
            <w:vAlign w:val="center"/>
          </w:tcPr>
          <w:p w14:paraId="20571059">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02B1D0F7">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5B52C35A">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7F7555C1">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4D0124DC">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554B271C">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187D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4C28D43">
            <w:pPr>
              <w:spacing w:line="360" w:lineRule="auto"/>
              <w:jc w:val="center"/>
              <w:rPr>
                <w:rFonts w:ascii="宋体" w:hAnsi="宋体"/>
                <w:color w:val="auto"/>
                <w:spacing w:val="-4"/>
                <w:szCs w:val="21"/>
                <w:highlight w:val="none"/>
              </w:rPr>
            </w:pPr>
          </w:p>
        </w:tc>
        <w:tc>
          <w:tcPr>
            <w:tcW w:w="1243" w:type="dxa"/>
            <w:vAlign w:val="center"/>
          </w:tcPr>
          <w:p w14:paraId="714D379B">
            <w:pPr>
              <w:spacing w:line="360" w:lineRule="auto"/>
              <w:jc w:val="center"/>
              <w:rPr>
                <w:rFonts w:ascii="宋体" w:hAnsi="宋体"/>
                <w:color w:val="auto"/>
                <w:szCs w:val="21"/>
                <w:highlight w:val="none"/>
              </w:rPr>
            </w:pPr>
          </w:p>
        </w:tc>
        <w:tc>
          <w:tcPr>
            <w:tcW w:w="1770" w:type="dxa"/>
          </w:tcPr>
          <w:p w14:paraId="5DEF4862">
            <w:pPr>
              <w:spacing w:line="360" w:lineRule="auto"/>
              <w:jc w:val="center"/>
              <w:rPr>
                <w:rFonts w:ascii="宋体" w:hAnsi="宋体"/>
                <w:b/>
                <w:color w:val="auto"/>
                <w:szCs w:val="21"/>
                <w:highlight w:val="none"/>
              </w:rPr>
            </w:pPr>
          </w:p>
        </w:tc>
        <w:tc>
          <w:tcPr>
            <w:tcW w:w="1843" w:type="dxa"/>
            <w:vAlign w:val="center"/>
          </w:tcPr>
          <w:p w14:paraId="4A653BA2">
            <w:pPr>
              <w:spacing w:line="360" w:lineRule="auto"/>
              <w:jc w:val="center"/>
              <w:rPr>
                <w:rFonts w:ascii="宋体" w:hAnsi="宋体"/>
                <w:b/>
                <w:color w:val="auto"/>
                <w:szCs w:val="21"/>
                <w:highlight w:val="none"/>
              </w:rPr>
            </w:pPr>
          </w:p>
        </w:tc>
        <w:tc>
          <w:tcPr>
            <w:tcW w:w="1603" w:type="dxa"/>
            <w:vAlign w:val="center"/>
          </w:tcPr>
          <w:p w14:paraId="7EDF506B">
            <w:pPr>
              <w:spacing w:line="360" w:lineRule="auto"/>
              <w:jc w:val="center"/>
              <w:rPr>
                <w:rFonts w:ascii="宋体" w:hAnsi="宋体"/>
                <w:b/>
                <w:color w:val="auto"/>
                <w:szCs w:val="21"/>
                <w:highlight w:val="none"/>
              </w:rPr>
            </w:pPr>
          </w:p>
        </w:tc>
        <w:tc>
          <w:tcPr>
            <w:tcW w:w="1293" w:type="dxa"/>
            <w:vAlign w:val="center"/>
          </w:tcPr>
          <w:p w14:paraId="0DCD441A">
            <w:pPr>
              <w:spacing w:line="360" w:lineRule="auto"/>
              <w:jc w:val="center"/>
              <w:rPr>
                <w:rFonts w:ascii="宋体" w:hAnsi="宋体"/>
                <w:b/>
                <w:color w:val="auto"/>
                <w:szCs w:val="21"/>
                <w:highlight w:val="none"/>
              </w:rPr>
            </w:pPr>
          </w:p>
        </w:tc>
      </w:tr>
      <w:tr w14:paraId="7994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874" w:type="dxa"/>
            <w:vAlign w:val="center"/>
          </w:tcPr>
          <w:p w14:paraId="12D3892C">
            <w:pPr>
              <w:spacing w:line="360" w:lineRule="auto"/>
              <w:jc w:val="center"/>
              <w:rPr>
                <w:rFonts w:ascii="宋体" w:hAnsi="宋体"/>
                <w:color w:val="auto"/>
                <w:spacing w:val="-4"/>
                <w:szCs w:val="21"/>
                <w:highlight w:val="none"/>
              </w:rPr>
            </w:pPr>
          </w:p>
        </w:tc>
        <w:tc>
          <w:tcPr>
            <w:tcW w:w="1243" w:type="dxa"/>
            <w:vAlign w:val="center"/>
          </w:tcPr>
          <w:p w14:paraId="5D5A3367">
            <w:pPr>
              <w:spacing w:line="360" w:lineRule="auto"/>
              <w:jc w:val="center"/>
              <w:rPr>
                <w:rFonts w:ascii="宋体" w:hAnsi="宋体"/>
                <w:color w:val="auto"/>
                <w:szCs w:val="21"/>
                <w:highlight w:val="none"/>
              </w:rPr>
            </w:pPr>
          </w:p>
        </w:tc>
        <w:tc>
          <w:tcPr>
            <w:tcW w:w="1770" w:type="dxa"/>
          </w:tcPr>
          <w:p w14:paraId="5C251E4E">
            <w:pPr>
              <w:spacing w:line="360" w:lineRule="auto"/>
              <w:jc w:val="center"/>
              <w:rPr>
                <w:rFonts w:ascii="宋体" w:hAnsi="宋体"/>
                <w:b/>
                <w:color w:val="auto"/>
                <w:szCs w:val="21"/>
                <w:highlight w:val="none"/>
              </w:rPr>
            </w:pPr>
          </w:p>
        </w:tc>
        <w:tc>
          <w:tcPr>
            <w:tcW w:w="1843" w:type="dxa"/>
            <w:vAlign w:val="center"/>
          </w:tcPr>
          <w:p w14:paraId="696B5AC1">
            <w:pPr>
              <w:spacing w:line="360" w:lineRule="auto"/>
              <w:jc w:val="center"/>
              <w:rPr>
                <w:rFonts w:ascii="宋体" w:hAnsi="宋体"/>
                <w:b/>
                <w:color w:val="auto"/>
                <w:szCs w:val="21"/>
                <w:highlight w:val="none"/>
              </w:rPr>
            </w:pPr>
          </w:p>
        </w:tc>
        <w:tc>
          <w:tcPr>
            <w:tcW w:w="1603" w:type="dxa"/>
            <w:vAlign w:val="center"/>
          </w:tcPr>
          <w:p w14:paraId="53D20294">
            <w:pPr>
              <w:spacing w:line="360" w:lineRule="auto"/>
              <w:jc w:val="center"/>
              <w:rPr>
                <w:rFonts w:ascii="宋体" w:hAnsi="宋体"/>
                <w:b/>
                <w:color w:val="auto"/>
                <w:szCs w:val="21"/>
                <w:highlight w:val="none"/>
              </w:rPr>
            </w:pPr>
          </w:p>
        </w:tc>
        <w:tc>
          <w:tcPr>
            <w:tcW w:w="1293" w:type="dxa"/>
            <w:vAlign w:val="center"/>
          </w:tcPr>
          <w:p w14:paraId="52E49C98">
            <w:pPr>
              <w:spacing w:line="360" w:lineRule="auto"/>
              <w:jc w:val="center"/>
              <w:rPr>
                <w:rFonts w:ascii="宋体" w:hAnsi="宋体"/>
                <w:b/>
                <w:color w:val="auto"/>
                <w:szCs w:val="21"/>
                <w:highlight w:val="none"/>
              </w:rPr>
            </w:pPr>
          </w:p>
        </w:tc>
      </w:tr>
      <w:tr w14:paraId="6659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874" w:type="dxa"/>
            <w:vAlign w:val="center"/>
          </w:tcPr>
          <w:p w14:paraId="674111F6">
            <w:pPr>
              <w:spacing w:line="360" w:lineRule="auto"/>
              <w:jc w:val="center"/>
              <w:rPr>
                <w:rFonts w:ascii="宋体" w:hAnsi="宋体"/>
                <w:color w:val="auto"/>
                <w:spacing w:val="-4"/>
                <w:szCs w:val="21"/>
                <w:highlight w:val="none"/>
              </w:rPr>
            </w:pPr>
          </w:p>
        </w:tc>
        <w:tc>
          <w:tcPr>
            <w:tcW w:w="1243" w:type="dxa"/>
            <w:vAlign w:val="center"/>
          </w:tcPr>
          <w:p w14:paraId="6F34785F">
            <w:pPr>
              <w:spacing w:line="360" w:lineRule="auto"/>
              <w:jc w:val="center"/>
              <w:rPr>
                <w:rFonts w:ascii="宋体" w:hAnsi="宋体"/>
                <w:color w:val="auto"/>
                <w:szCs w:val="21"/>
                <w:highlight w:val="none"/>
              </w:rPr>
            </w:pPr>
          </w:p>
        </w:tc>
        <w:tc>
          <w:tcPr>
            <w:tcW w:w="1770" w:type="dxa"/>
          </w:tcPr>
          <w:p w14:paraId="4302E65D">
            <w:pPr>
              <w:spacing w:line="360" w:lineRule="auto"/>
              <w:jc w:val="center"/>
              <w:rPr>
                <w:rFonts w:ascii="宋体" w:hAnsi="宋体"/>
                <w:b/>
                <w:color w:val="auto"/>
                <w:szCs w:val="21"/>
                <w:highlight w:val="none"/>
              </w:rPr>
            </w:pPr>
          </w:p>
        </w:tc>
        <w:tc>
          <w:tcPr>
            <w:tcW w:w="1843" w:type="dxa"/>
            <w:vAlign w:val="center"/>
          </w:tcPr>
          <w:p w14:paraId="3ED97418">
            <w:pPr>
              <w:spacing w:line="360" w:lineRule="auto"/>
              <w:jc w:val="center"/>
              <w:rPr>
                <w:rFonts w:ascii="宋体" w:hAnsi="宋体"/>
                <w:b/>
                <w:color w:val="auto"/>
                <w:szCs w:val="21"/>
                <w:highlight w:val="none"/>
              </w:rPr>
            </w:pPr>
          </w:p>
        </w:tc>
        <w:tc>
          <w:tcPr>
            <w:tcW w:w="1603" w:type="dxa"/>
            <w:vAlign w:val="center"/>
          </w:tcPr>
          <w:p w14:paraId="63876119">
            <w:pPr>
              <w:spacing w:line="360" w:lineRule="auto"/>
              <w:jc w:val="center"/>
              <w:rPr>
                <w:rFonts w:ascii="宋体" w:hAnsi="宋体"/>
                <w:b/>
                <w:color w:val="auto"/>
                <w:szCs w:val="21"/>
                <w:highlight w:val="none"/>
              </w:rPr>
            </w:pPr>
          </w:p>
        </w:tc>
        <w:tc>
          <w:tcPr>
            <w:tcW w:w="1293" w:type="dxa"/>
            <w:vAlign w:val="center"/>
          </w:tcPr>
          <w:p w14:paraId="59438D24">
            <w:pPr>
              <w:spacing w:line="360" w:lineRule="auto"/>
              <w:jc w:val="center"/>
              <w:rPr>
                <w:rFonts w:ascii="宋体" w:hAnsi="宋体"/>
                <w:b/>
                <w:color w:val="auto"/>
                <w:szCs w:val="21"/>
                <w:highlight w:val="none"/>
              </w:rPr>
            </w:pPr>
          </w:p>
        </w:tc>
      </w:tr>
      <w:tr w14:paraId="0CD4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4C4CBB1">
            <w:pPr>
              <w:spacing w:line="360" w:lineRule="auto"/>
              <w:jc w:val="center"/>
              <w:rPr>
                <w:rFonts w:hint="default" w:ascii="宋体" w:hAnsi="宋体" w:eastAsia="宋体"/>
                <w:color w:val="auto"/>
                <w:spacing w:val="-4"/>
                <w:szCs w:val="21"/>
                <w:highlight w:val="none"/>
                <w:lang w:val="en-US" w:eastAsia="zh-CN"/>
              </w:rPr>
            </w:pPr>
            <w:r>
              <w:rPr>
                <w:rFonts w:hint="eastAsia" w:ascii="宋体" w:hAnsi="宋体"/>
                <w:color w:val="auto"/>
                <w:spacing w:val="-4"/>
                <w:szCs w:val="21"/>
                <w:highlight w:val="none"/>
                <w:lang w:val="en-US" w:eastAsia="zh-CN"/>
              </w:rPr>
              <w:t>...</w:t>
            </w:r>
          </w:p>
        </w:tc>
        <w:tc>
          <w:tcPr>
            <w:tcW w:w="1243" w:type="dxa"/>
            <w:vAlign w:val="center"/>
          </w:tcPr>
          <w:p w14:paraId="43DADBE0">
            <w:pPr>
              <w:spacing w:line="360" w:lineRule="auto"/>
              <w:jc w:val="center"/>
              <w:rPr>
                <w:rFonts w:ascii="宋体" w:hAnsi="宋体"/>
                <w:color w:val="auto"/>
                <w:szCs w:val="21"/>
                <w:highlight w:val="none"/>
              </w:rPr>
            </w:pPr>
          </w:p>
        </w:tc>
        <w:tc>
          <w:tcPr>
            <w:tcW w:w="1770" w:type="dxa"/>
          </w:tcPr>
          <w:p w14:paraId="7B3BEF27">
            <w:pPr>
              <w:spacing w:line="360" w:lineRule="auto"/>
              <w:jc w:val="center"/>
              <w:rPr>
                <w:rFonts w:ascii="宋体" w:hAnsi="宋体"/>
                <w:b/>
                <w:color w:val="auto"/>
                <w:szCs w:val="21"/>
                <w:highlight w:val="none"/>
              </w:rPr>
            </w:pPr>
          </w:p>
        </w:tc>
        <w:tc>
          <w:tcPr>
            <w:tcW w:w="1843" w:type="dxa"/>
            <w:vAlign w:val="center"/>
          </w:tcPr>
          <w:p w14:paraId="593F33CF">
            <w:pPr>
              <w:spacing w:line="360" w:lineRule="auto"/>
              <w:jc w:val="center"/>
              <w:rPr>
                <w:rFonts w:ascii="宋体" w:hAnsi="宋体"/>
                <w:b/>
                <w:color w:val="auto"/>
                <w:szCs w:val="21"/>
                <w:highlight w:val="none"/>
              </w:rPr>
            </w:pPr>
          </w:p>
        </w:tc>
        <w:tc>
          <w:tcPr>
            <w:tcW w:w="1603" w:type="dxa"/>
            <w:vAlign w:val="center"/>
          </w:tcPr>
          <w:p w14:paraId="5F83239A">
            <w:pPr>
              <w:spacing w:line="360" w:lineRule="auto"/>
              <w:jc w:val="center"/>
              <w:rPr>
                <w:rFonts w:ascii="宋体" w:hAnsi="宋体"/>
                <w:b/>
                <w:color w:val="auto"/>
                <w:szCs w:val="21"/>
                <w:highlight w:val="none"/>
              </w:rPr>
            </w:pPr>
          </w:p>
        </w:tc>
        <w:tc>
          <w:tcPr>
            <w:tcW w:w="1293" w:type="dxa"/>
            <w:vAlign w:val="center"/>
          </w:tcPr>
          <w:p w14:paraId="336FCF18">
            <w:pPr>
              <w:spacing w:line="360" w:lineRule="auto"/>
              <w:jc w:val="center"/>
              <w:rPr>
                <w:rFonts w:ascii="宋体" w:hAnsi="宋体"/>
                <w:b/>
                <w:color w:val="auto"/>
                <w:szCs w:val="21"/>
                <w:highlight w:val="none"/>
              </w:rPr>
            </w:pPr>
          </w:p>
        </w:tc>
      </w:tr>
    </w:tbl>
    <w:p w14:paraId="6FE76EEE">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0F9A73DE">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olor w:val="auto"/>
          <w:szCs w:val="21"/>
          <w:highlight w:val="none"/>
        </w:rPr>
        <w:t>技术参数</w:t>
      </w:r>
      <w:r>
        <w:rPr>
          <w:rFonts w:hint="eastAsia" w:ascii="宋体" w:hAnsi="宋体"/>
          <w:color w:val="auto"/>
          <w:szCs w:val="21"/>
          <w:highlight w:val="none"/>
          <w:lang w:val="en-US" w:eastAsia="zh-CN"/>
        </w:rPr>
        <w:t>要求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F569801">
      <w:pPr>
        <w:tabs>
          <w:tab w:val="left" w:pos="1815"/>
        </w:tabs>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3、若</w:t>
      </w:r>
      <w:r>
        <w:rPr>
          <w:rFonts w:hint="eastAsia" w:ascii="宋体" w:hAnsi="宋体" w:cs="Arial"/>
          <w:color w:val="auto"/>
          <w:szCs w:val="21"/>
          <w:highlight w:val="none"/>
          <w:lang w:eastAsia="zh-CN"/>
        </w:rPr>
        <w:t>响应人</w:t>
      </w:r>
      <w:r>
        <w:rPr>
          <w:rFonts w:hint="eastAsia" w:ascii="宋体" w:hAnsi="宋体" w:cs="Arial"/>
          <w:color w:val="auto"/>
          <w:szCs w:val="21"/>
          <w:highlight w:val="none"/>
        </w:rPr>
        <w:t>所投货物为进口产品的，必须在表中明确列出所投进口产品的原产地。</w:t>
      </w:r>
    </w:p>
    <w:p w14:paraId="157D5400">
      <w:pPr>
        <w:tabs>
          <w:tab w:val="left" w:pos="1815"/>
        </w:tabs>
        <w:spacing w:line="360" w:lineRule="auto"/>
        <w:ind w:firstLine="420" w:firstLineChars="200"/>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4、响应人应按照谈判文件要求提供证明材料。若响应人提供了谈判文件未要求的证明材料，谈判小组将不予评审。</w:t>
      </w:r>
    </w:p>
    <w:p w14:paraId="57F83D79">
      <w:pPr>
        <w:keepNext w:val="0"/>
        <w:keepLines w:val="0"/>
        <w:widowControl/>
        <w:suppressLineNumbers w:val="0"/>
        <w:spacing w:before="0" w:beforeAutospacing="0" w:after="0" w:afterAutospacing="0" w:line="400" w:lineRule="exact"/>
        <w:ind w:right="240"/>
        <w:jc w:val="both"/>
        <w:rPr>
          <w:rFonts w:hint="eastAsia" w:ascii="宋体" w:hAnsi="宋体" w:eastAsia="宋体" w:cs="宋体"/>
          <w:color w:val="auto"/>
          <w:kern w:val="2"/>
          <w:sz w:val="24"/>
          <w:szCs w:val="24"/>
          <w:highlight w:val="none"/>
          <w:lang w:val="en-US" w:eastAsia="zh-CN" w:bidi="ar"/>
        </w:rPr>
      </w:pPr>
    </w:p>
    <w:p w14:paraId="3881C5B3">
      <w:pPr>
        <w:keepNext w:val="0"/>
        <w:keepLines w:val="0"/>
        <w:widowControl/>
        <w:suppressLineNumbers w:val="0"/>
        <w:spacing w:before="0" w:beforeAutospacing="0" w:after="0" w:afterAutospacing="0" w:line="400" w:lineRule="exact"/>
        <w:ind w:right="24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4D4FF204">
      <w:pPr>
        <w:spacing w:line="360" w:lineRule="auto"/>
        <w:ind w:firstLine="3600" w:firstLineChars="1500"/>
        <w:rPr>
          <w:rFonts w:hint="eastAsia" w:ascii="宋体" w:hAnsi="宋体" w:eastAsia="宋体"/>
          <w:color w:val="auto"/>
          <w:sz w:val="24"/>
          <w:highlight w:val="none"/>
        </w:rPr>
      </w:pPr>
    </w:p>
    <w:p w14:paraId="00BDCD38">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39A6CF3">
      <w:pPr>
        <w:pStyle w:val="5"/>
        <w:tabs>
          <w:tab w:val="left" w:pos="2730"/>
        </w:tabs>
        <w:rPr>
          <w:rFonts w:hint="eastAsia" w:ascii="宋体" w:hAnsi="宋体" w:eastAsia="宋体"/>
          <w:color w:val="auto"/>
          <w:sz w:val="24"/>
          <w:highlight w:val="none"/>
          <w:u w:val="single"/>
        </w:rPr>
        <w:sectPr>
          <w:footerReference r:id="rId10" w:type="default"/>
          <w:pgSz w:w="11906" w:h="16838"/>
          <w:pgMar w:top="1418" w:right="1418" w:bottom="1276" w:left="1418" w:header="680" w:footer="680" w:gutter="0"/>
          <w:pgNumType w:fmt="decimal"/>
          <w:cols w:space="720" w:num="1"/>
          <w:docGrid w:type="lines" w:linePitch="312" w:charSpace="0"/>
        </w:sectPr>
      </w:pPr>
    </w:p>
    <w:p w14:paraId="5CBEC368">
      <w:pPr>
        <w:rPr>
          <w:rFonts w:hint="eastAsia"/>
          <w:color w:val="auto"/>
          <w:highlight w:val="none"/>
        </w:rPr>
      </w:pPr>
    </w:p>
    <w:p w14:paraId="36B2010C">
      <w:pPr>
        <w:pStyle w:val="5"/>
        <w:numPr>
          <w:ilvl w:val="0"/>
          <w:numId w:val="5"/>
        </w:numPr>
        <w:tabs>
          <w:tab w:val="left" w:pos="2730"/>
        </w:tabs>
        <w:jc w:val="center"/>
        <w:rPr>
          <w:rFonts w:cs="宋体"/>
          <w:color w:val="auto"/>
          <w:sz w:val="28"/>
          <w:szCs w:val="28"/>
          <w:highlight w:val="none"/>
        </w:rPr>
      </w:pPr>
      <w:r>
        <w:rPr>
          <w:rFonts w:hint="eastAsia" w:cs="宋体"/>
          <w:color w:val="auto"/>
          <w:sz w:val="28"/>
          <w:szCs w:val="28"/>
          <w:highlight w:val="none"/>
        </w:rPr>
        <w:t>最后报价表</w:t>
      </w:r>
      <w:bookmarkEnd w:id="113"/>
    </w:p>
    <w:p w14:paraId="1BFC9716">
      <w:pPr>
        <w:pStyle w:val="13"/>
        <w:rPr>
          <w:color w:val="auto"/>
          <w:highlight w:val="none"/>
        </w:rPr>
      </w:pPr>
    </w:p>
    <w:p w14:paraId="16B4E32C">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50CD218F">
      <w:pPr>
        <w:snapToGrid w:val="0"/>
        <w:spacing w:after="156" w:afterLines="50" w:line="360" w:lineRule="auto"/>
        <w:jc w:val="left"/>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p w14:paraId="0D174ABB">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4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10B9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1650" w:type="dxa"/>
            <w:vMerge w:val="restart"/>
            <w:vAlign w:val="center"/>
          </w:tcPr>
          <w:p w14:paraId="1F6B9E6F">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42808C63">
            <w:pPr>
              <w:wordWrap w:val="0"/>
              <w:spacing w:line="400" w:lineRule="exact"/>
              <w:rPr>
                <w:rFonts w:hint="eastAsia" w:hAnsi="宋体"/>
                <w:color w:val="auto"/>
                <w:sz w:val="24"/>
                <w:highlight w:val="none"/>
              </w:rPr>
            </w:pPr>
          </w:p>
          <w:p w14:paraId="4AFF16F3">
            <w:pPr>
              <w:wordWrap w:val="0"/>
              <w:spacing w:line="400" w:lineRule="exact"/>
              <w:rPr>
                <w:rFonts w:hint="eastAsia"/>
                <w:color w:val="auto"/>
                <w:sz w:val="24"/>
                <w:highlight w:val="none"/>
                <w:lang w:val="en-US" w:eastAsia="zh-CN"/>
              </w:rPr>
            </w:pPr>
            <w:r>
              <w:rPr>
                <w:rFonts w:hint="eastAsia" w:hAnsi="宋体"/>
                <w:color w:val="auto"/>
                <w:sz w:val="24"/>
                <w:highlight w:val="none"/>
              </w:rPr>
              <w:t>大写：</w:t>
            </w:r>
            <w:r>
              <w:rPr>
                <w:color w:val="auto"/>
                <w:sz w:val="24"/>
                <w:highlight w:val="none"/>
              </w:rPr>
              <w:t xml:space="preserve"> </w:t>
            </w:r>
          </w:p>
          <w:p w14:paraId="4D563861">
            <w:pPr>
              <w:wordWrap w:val="0"/>
              <w:spacing w:line="400" w:lineRule="exact"/>
              <w:rPr>
                <w:color w:val="auto"/>
                <w:sz w:val="24"/>
                <w:highlight w:val="none"/>
              </w:rPr>
            </w:pPr>
            <w:r>
              <w:rPr>
                <w:rFonts w:hint="eastAsia"/>
                <w:color w:val="auto"/>
                <w:sz w:val="21"/>
                <w:szCs w:val="21"/>
                <w:highlight w:val="none"/>
                <w:lang w:val="en-US" w:eastAsia="zh-CN"/>
              </w:rPr>
              <w:t>注：此表请各供应商准备好，以便在谈判时报价使用</w:t>
            </w:r>
            <w:r>
              <w:rPr>
                <w:color w:val="auto"/>
                <w:sz w:val="24"/>
                <w:highlight w:val="none"/>
              </w:rPr>
              <w:t xml:space="preserve">                   </w:t>
            </w:r>
          </w:p>
        </w:tc>
      </w:tr>
      <w:tr w14:paraId="0E4E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14:paraId="7EA366F4">
            <w:pPr>
              <w:spacing w:line="400" w:lineRule="exact"/>
              <w:jc w:val="center"/>
              <w:rPr>
                <w:color w:val="auto"/>
                <w:sz w:val="24"/>
                <w:highlight w:val="none"/>
              </w:rPr>
            </w:pPr>
          </w:p>
        </w:tc>
        <w:tc>
          <w:tcPr>
            <w:tcW w:w="6743" w:type="dxa"/>
            <w:vAlign w:val="center"/>
          </w:tcPr>
          <w:p w14:paraId="79CAB362">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230C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7D8D885E">
            <w:pPr>
              <w:spacing w:line="400" w:lineRule="exact"/>
              <w:rPr>
                <w:rFonts w:hAnsi="宋体"/>
                <w:color w:val="auto"/>
                <w:sz w:val="24"/>
                <w:highlight w:val="none"/>
              </w:rPr>
            </w:pPr>
            <w:r>
              <w:rPr>
                <w:rFonts w:hint="eastAsia" w:hAnsi="宋体"/>
                <w:color w:val="auto"/>
                <w:sz w:val="24"/>
                <w:highlight w:val="none"/>
              </w:rPr>
              <w:t>备注：</w:t>
            </w:r>
          </w:p>
          <w:p w14:paraId="4CD0E796">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若有分项报价，则</w:t>
            </w:r>
            <w:r>
              <w:rPr>
                <w:rFonts w:hint="eastAsia" w:hAnsi="宋体"/>
                <w:color w:val="auto"/>
                <w:sz w:val="24"/>
                <w:highlight w:val="none"/>
              </w:rPr>
              <w:t>分项报价按总报价的同等比例下浮；</w:t>
            </w:r>
          </w:p>
          <w:p w14:paraId="2574D4E2">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30EA9A87">
      <w:pPr>
        <w:spacing w:line="360" w:lineRule="auto"/>
        <w:rPr>
          <w:rFonts w:ascii="宋体"/>
          <w:b/>
          <w:color w:val="auto"/>
          <w:sz w:val="24"/>
          <w:highlight w:val="none"/>
        </w:rPr>
      </w:pPr>
    </w:p>
    <w:p w14:paraId="59AA9470">
      <w:pPr>
        <w:spacing w:line="360" w:lineRule="auto"/>
        <w:ind w:firstLine="3465" w:firstLineChars="1650"/>
        <w:rPr>
          <w:rFonts w:ascii="宋体"/>
          <w:color w:val="auto"/>
          <w:szCs w:val="21"/>
          <w:highlight w:val="none"/>
        </w:rPr>
      </w:pPr>
    </w:p>
    <w:p w14:paraId="5A6A452D">
      <w:pPr>
        <w:pStyle w:val="5"/>
        <w:tabs>
          <w:tab w:val="left" w:pos="2730"/>
        </w:tabs>
        <w:rPr>
          <w:rFonts w:ascii="宋体"/>
          <w:color w:val="auto"/>
          <w:szCs w:val="21"/>
          <w:highlight w:val="none"/>
        </w:rPr>
      </w:pPr>
    </w:p>
    <w:p w14:paraId="4072E3CD">
      <w:pPr>
        <w:pStyle w:val="5"/>
        <w:tabs>
          <w:tab w:val="left" w:pos="2730"/>
        </w:tabs>
        <w:rPr>
          <w:rFonts w:ascii="宋体"/>
          <w:color w:val="auto"/>
          <w:szCs w:val="21"/>
          <w:highlight w:val="none"/>
        </w:rPr>
      </w:pPr>
    </w:p>
    <w:p w14:paraId="1A0181B2">
      <w:pPr>
        <w:rPr>
          <w:color w:val="auto"/>
          <w:highlight w:val="none"/>
        </w:rPr>
      </w:pPr>
    </w:p>
    <w:bookmarkEnd w:id="114"/>
    <w:bookmarkEnd w:id="115"/>
    <w:p w14:paraId="1ECDD1CA">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bookmarkStart w:id="116" w:name="_Toc20013"/>
      <w:bookmarkStart w:id="117" w:name="_Toc2920"/>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9A7EE89">
      <w:pPr>
        <w:spacing w:line="360" w:lineRule="auto"/>
        <w:ind w:firstLine="3600" w:firstLineChars="1500"/>
        <w:rPr>
          <w:rFonts w:hint="eastAsia" w:ascii="宋体" w:hAnsi="宋体" w:eastAsia="宋体"/>
          <w:color w:val="auto"/>
          <w:sz w:val="24"/>
          <w:highlight w:val="none"/>
        </w:rPr>
      </w:pPr>
    </w:p>
    <w:p w14:paraId="3A0FD413">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C8B94EC">
      <w:pPr>
        <w:rPr>
          <w:rFonts w:hint="eastAsia" w:cs="宋体"/>
          <w:b/>
          <w:bCs/>
          <w:color w:val="auto"/>
          <w:sz w:val="28"/>
          <w:szCs w:val="28"/>
          <w:highlight w:val="none"/>
          <w:lang w:eastAsia="zh-CN"/>
        </w:rPr>
      </w:pPr>
    </w:p>
    <w:p w14:paraId="73068473">
      <w:pPr>
        <w:jc w:val="both"/>
        <w:rPr>
          <w:rFonts w:hint="eastAsia" w:cs="宋体"/>
          <w:b/>
          <w:bCs/>
          <w:color w:val="auto"/>
          <w:sz w:val="28"/>
          <w:szCs w:val="28"/>
          <w:highlight w:val="none"/>
          <w:lang w:eastAsia="zh-CN"/>
        </w:rPr>
      </w:pPr>
    </w:p>
    <w:p w14:paraId="04B94BAF">
      <w:pPr>
        <w:jc w:val="both"/>
        <w:rPr>
          <w:rFonts w:hint="eastAsia" w:cs="宋体"/>
          <w:b/>
          <w:bCs/>
          <w:color w:val="auto"/>
          <w:sz w:val="28"/>
          <w:szCs w:val="28"/>
          <w:highlight w:val="none"/>
          <w:lang w:eastAsia="zh-CN"/>
        </w:rPr>
      </w:pPr>
    </w:p>
    <w:p w14:paraId="08FB52FC">
      <w:pPr>
        <w:pStyle w:val="14"/>
        <w:rPr>
          <w:rFonts w:hint="eastAsia"/>
          <w:lang w:eastAsia="zh-CN"/>
        </w:rPr>
      </w:pPr>
    </w:p>
    <w:p w14:paraId="400C1682">
      <w:pPr>
        <w:jc w:val="center"/>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116"/>
      <w:bookmarkEnd w:id="117"/>
      <w:r>
        <w:rPr>
          <w:rFonts w:hint="eastAsia" w:cs="宋体"/>
          <w:b/>
          <w:bCs/>
          <w:color w:val="auto"/>
          <w:sz w:val="28"/>
          <w:szCs w:val="28"/>
          <w:highlight w:val="none"/>
          <w:lang w:val="en-US" w:eastAsia="zh-CN"/>
        </w:rPr>
        <w:t>服务及技术方案</w:t>
      </w:r>
    </w:p>
    <w:p w14:paraId="0D2FFB4C">
      <w:pPr>
        <w:spacing w:line="360" w:lineRule="auto"/>
        <w:ind w:firstLine="420" w:firstLineChars="200"/>
        <w:jc w:val="center"/>
        <w:rPr>
          <w:rFonts w:ascii="仿宋" w:hAnsi="仿宋" w:eastAsia="仿宋"/>
          <w:color w:val="auto"/>
          <w:szCs w:val="21"/>
          <w:highlight w:val="none"/>
        </w:rPr>
      </w:pPr>
    </w:p>
    <w:p w14:paraId="46B49BC1">
      <w:pPr>
        <w:spacing w:line="360" w:lineRule="auto"/>
        <w:ind w:firstLine="435"/>
        <w:jc w:val="center"/>
        <w:rPr>
          <w:color w:val="auto"/>
          <w:highlight w:val="none"/>
        </w:rPr>
      </w:pPr>
      <w:r>
        <w:rPr>
          <w:rFonts w:hint="eastAsia"/>
          <w:color w:val="auto"/>
          <w:highlight w:val="none"/>
          <w:lang w:val="en-US" w:eastAsia="zh-CN"/>
        </w:rPr>
        <w:t>(响应人可自行制作格式)</w:t>
      </w:r>
    </w:p>
    <w:p w14:paraId="06FB697F">
      <w:pPr>
        <w:spacing w:line="360" w:lineRule="auto"/>
        <w:ind w:firstLine="435"/>
        <w:rPr>
          <w:color w:val="auto"/>
          <w:highlight w:val="none"/>
        </w:rPr>
      </w:pPr>
    </w:p>
    <w:p w14:paraId="393D5F44">
      <w:pPr>
        <w:spacing w:line="360" w:lineRule="auto"/>
        <w:ind w:firstLine="435"/>
        <w:rPr>
          <w:color w:val="auto"/>
          <w:highlight w:val="none"/>
        </w:rPr>
      </w:pPr>
    </w:p>
    <w:p w14:paraId="6944AE69">
      <w:pPr>
        <w:rPr>
          <w:color w:val="auto"/>
          <w:highlight w:val="none"/>
        </w:rPr>
      </w:pPr>
      <w:r>
        <w:rPr>
          <w:color w:val="auto"/>
          <w:highlight w:val="none"/>
        </w:rPr>
        <w:br w:type="page"/>
      </w:r>
    </w:p>
    <w:p w14:paraId="797EFFB5">
      <w:pPr>
        <w:keepNext w:val="0"/>
        <w:keepLines w:val="0"/>
        <w:widowControl/>
        <w:numPr>
          <w:ilvl w:val="0"/>
          <w:numId w:val="0"/>
        </w:numPr>
        <w:suppressLineNumbers w:val="0"/>
        <w:jc w:val="center"/>
        <w:rPr>
          <w:rFonts w:ascii="仿宋" w:hAnsi="仿宋" w:eastAsia="仿宋" w:cs="仿宋"/>
          <w:b/>
          <w:bCs/>
          <w:color w:val="auto"/>
          <w:sz w:val="24"/>
          <w:highlight w:val="none"/>
        </w:rPr>
      </w:pPr>
      <w:bookmarkStart w:id="118" w:name="_Toc25547"/>
      <w:bookmarkStart w:id="119"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18"/>
      <w:bookmarkEnd w:id="119"/>
    </w:p>
    <w:p w14:paraId="031B9DA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本</w:t>
      </w:r>
      <w:r>
        <w:rPr>
          <w:rFonts w:hint="eastAsia" w:asciiTheme="minorEastAsia" w:hAnsiTheme="minorEastAsia" w:eastAsiaTheme="minorEastAsia" w:cstheme="minorEastAsia"/>
          <w:b/>
          <w:bCs/>
          <w:color w:val="auto"/>
          <w:sz w:val="24"/>
          <w:highlight w:val="none"/>
          <w:lang w:val="en-US" w:eastAsia="zh-CN"/>
        </w:rPr>
        <w:t>单位</w:t>
      </w:r>
      <w:r>
        <w:rPr>
          <w:rFonts w:hint="eastAsia" w:asciiTheme="minorEastAsia" w:hAnsiTheme="minorEastAsia" w:eastAsiaTheme="minorEastAsia" w:cstheme="minorEastAsia"/>
          <w:b/>
          <w:bCs/>
          <w:color w:val="auto"/>
          <w:sz w:val="24"/>
          <w:highlight w:val="none"/>
        </w:rPr>
        <w:t>郑重承诺：</w:t>
      </w:r>
    </w:p>
    <w:p w14:paraId="1AAFD986">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一、将遵循公开、公正和诚实信用的原则自愿参加</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项目</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二次</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rPr>
        <w:t>的</w:t>
      </w:r>
      <w:r>
        <w:rPr>
          <w:rFonts w:hint="eastAsia" w:asciiTheme="minorEastAsia" w:hAnsiTheme="minorEastAsia" w:eastAsiaTheme="minorEastAsia" w:cstheme="minorEastAsia"/>
          <w:b/>
          <w:bCs/>
          <w:strike w:val="0"/>
          <w:dstrike w:val="0"/>
          <w:color w:val="auto"/>
          <w:sz w:val="24"/>
          <w:highlight w:val="none"/>
          <w:lang w:eastAsia="zh-CN"/>
        </w:rPr>
        <w:t>采购活动</w:t>
      </w:r>
      <w:r>
        <w:rPr>
          <w:rFonts w:hint="eastAsia" w:asciiTheme="minorEastAsia" w:hAnsiTheme="minorEastAsia" w:eastAsiaTheme="minorEastAsia" w:cstheme="minorEastAsia"/>
          <w:b/>
          <w:bCs/>
          <w:color w:val="auto"/>
          <w:sz w:val="24"/>
          <w:highlight w:val="none"/>
        </w:rPr>
        <w:t>；</w:t>
      </w:r>
    </w:p>
    <w:p w14:paraId="2E1BA5A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二、所提供的一切材料都是真实、有效、合法的；  </w:t>
      </w:r>
    </w:p>
    <w:p w14:paraId="0729851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三、不出借、转让资质证书，不让他人挂靠，不以他人名义</w:t>
      </w:r>
      <w:r>
        <w:rPr>
          <w:rFonts w:hint="eastAsia" w:asciiTheme="minorEastAsia" w:hAnsiTheme="minorEastAsia" w:eastAsiaTheme="minorEastAsia" w:cstheme="minorEastAsia"/>
          <w:b/>
          <w:bCs/>
          <w:strike w:val="0"/>
          <w:dstrike w:val="0"/>
          <w:color w:val="auto"/>
          <w:sz w:val="24"/>
          <w:highlight w:val="none"/>
          <w:lang w:eastAsia="zh-CN"/>
        </w:rPr>
        <w:t>参加采购活动</w:t>
      </w:r>
      <w:r>
        <w:rPr>
          <w:rFonts w:hint="eastAsia" w:asciiTheme="minorEastAsia" w:hAnsiTheme="minorEastAsia" w:eastAsiaTheme="minorEastAsia" w:cstheme="minorEastAsia"/>
          <w:b/>
          <w:bCs/>
          <w:color w:val="auto"/>
          <w:sz w:val="24"/>
          <w:highlight w:val="none"/>
        </w:rPr>
        <w:t>或者以其他方式弄虚作假，骗取中标</w:t>
      </w:r>
      <w:r>
        <w:rPr>
          <w:rFonts w:hint="eastAsia" w:asciiTheme="minorEastAsia" w:hAnsiTheme="minorEastAsia" w:eastAsiaTheme="minorEastAsia" w:cstheme="minorEastAsia"/>
          <w:b/>
          <w:bCs/>
          <w:color w:val="auto"/>
          <w:sz w:val="24"/>
          <w:highlight w:val="none"/>
          <w:lang w:eastAsia="zh-CN"/>
        </w:rPr>
        <w:t>、成交</w:t>
      </w:r>
      <w:r>
        <w:rPr>
          <w:rFonts w:hint="eastAsia" w:asciiTheme="minorEastAsia" w:hAnsiTheme="minorEastAsia" w:eastAsiaTheme="minorEastAsia" w:cstheme="minorEastAsia"/>
          <w:b/>
          <w:bCs/>
          <w:color w:val="auto"/>
          <w:sz w:val="24"/>
          <w:highlight w:val="none"/>
        </w:rPr>
        <w:t xml:space="preserve">；  </w:t>
      </w:r>
    </w:p>
    <w:p w14:paraId="36FBE4D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四、不与其他</w:t>
      </w:r>
      <w:r>
        <w:rPr>
          <w:rFonts w:hint="eastAsia" w:asciiTheme="minorEastAsia" w:hAnsiTheme="minorEastAsia" w:eastAsiaTheme="minorEastAsia" w:cstheme="minorEastAsia"/>
          <w:b/>
          <w:bCs/>
          <w:color w:val="auto"/>
          <w:sz w:val="24"/>
          <w:highlight w:val="none"/>
          <w:lang w:eastAsia="zh-CN"/>
        </w:rPr>
        <w:t>响应人</w:t>
      </w:r>
      <w:r>
        <w:rPr>
          <w:rFonts w:hint="eastAsia" w:asciiTheme="minorEastAsia" w:hAnsiTheme="minorEastAsia" w:eastAsiaTheme="minorEastAsia" w:cstheme="minorEastAsia"/>
          <w:b/>
          <w:bCs/>
          <w:color w:val="auto"/>
          <w:sz w:val="24"/>
          <w:highlight w:val="none"/>
        </w:rPr>
        <w:t>相互串通报价，不排挤其他</w:t>
      </w:r>
      <w:r>
        <w:rPr>
          <w:rFonts w:hint="eastAsia" w:asciiTheme="minorEastAsia" w:hAnsiTheme="minorEastAsia" w:eastAsiaTheme="minorEastAsia" w:cstheme="minorEastAsia"/>
          <w:b/>
          <w:bCs/>
          <w:color w:val="auto"/>
          <w:sz w:val="24"/>
          <w:highlight w:val="none"/>
          <w:lang w:eastAsia="zh-CN"/>
        </w:rPr>
        <w:t>响应人</w:t>
      </w:r>
      <w:r>
        <w:rPr>
          <w:rFonts w:hint="eastAsia" w:asciiTheme="minorEastAsia" w:hAnsiTheme="minorEastAsia" w:eastAsiaTheme="minorEastAsia" w:cstheme="minorEastAsia"/>
          <w:b/>
          <w:bCs/>
          <w:color w:val="auto"/>
          <w:sz w:val="24"/>
          <w:highlight w:val="none"/>
        </w:rPr>
        <w:t xml:space="preserve">的公平竞争、损害采购人的合法权益；  </w:t>
      </w:r>
    </w:p>
    <w:p w14:paraId="1364005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五、不与采购单位或其他</w:t>
      </w:r>
      <w:r>
        <w:rPr>
          <w:rFonts w:hint="eastAsia" w:asciiTheme="minorEastAsia" w:hAnsiTheme="minorEastAsia" w:eastAsiaTheme="minorEastAsia" w:cstheme="minorEastAsia"/>
          <w:b/>
          <w:bCs/>
          <w:color w:val="auto"/>
          <w:sz w:val="24"/>
          <w:highlight w:val="none"/>
          <w:lang w:eastAsia="zh-CN"/>
        </w:rPr>
        <w:t>响应人</w:t>
      </w:r>
      <w:r>
        <w:rPr>
          <w:rFonts w:hint="eastAsia" w:asciiTheme="minorEastAsia" w:hAnsiTheme="minorEastAsia" w:eastAsiaTheme="minorEastAsia" w:cstheme="minorEastAsia"/>
          <w:b/>
          <w:bCs/>
          <w:color w:val="auto"/>
          <w:sz w:val="24"/>
          <w:highlight w:val="none"/>
        </w:rPr>
        <w:t>串通</w:t>
      </w:r>
      <w:r>
        <w:rPr>
          <w:rFonts w:hint="eastAsia" w:asciiTheme="minorEastAsia" w:hAnsiTheme="minorEastAsia" w:eastAsiaTheme="minorEastAsia" w:cstheme="minorEastAsia"/>
          <w:b/>
          <w:bCs/>
          <w:color w:val="auto"/>
          <w:sz w:val="24"/>
          <w:highlight w:val="none"/>
          <w:lang w:val="en-US" w:eastAsia="zh-CN"/>
        </w:rPr>
        <w:t>参加采购活动</w:t>
      </w:r>
      <w:r>
        <w:rPr>
          <w:rFonts w:hint="eastAsia" w:asciiTheme="minorEastAsia" w:hAnsiTheme="minorEastAsia" w:eastAsiaTheme="minorEastAsia" w:cstheme="minorEastAsia"/>
          <w:b/>
          <w:bCs/>
          <w:color w:val="auto"/>
          <w:sz w:val="24"/>
          <w:highlight w:val="none"/>
        </w:rPr>
        <w:t xml:space="preserve">，损害国家利益、社会公共利益或者他人的合法权益；  </w:t>
      </w:r>
    </w:p>
    <w:p w14:paraId="617C2679">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六</w:t>
      </w:r>
      <w:r>
        <w:rPr>
          <w:rFonts w:hint="eastAsia" w:asciiTheme="minorEastAsia" w:hAnsiTheme="minorEastAsia" w:eastAsiaTheme="minorEastAsia" w:cstheme="minorEastAsia"/>
          <w:b/>
          <w:bCs/>
          <w:color w:val="auto"/>
          <w:sz w:val="24"/>
          <w:highlight w:val="none"/>
        </w:rPr>
        <w:t>、保证中标</w:t>
      </w:r>
      <w:r>
        <w:rPr>
          <w:rFonts w:hint="eastAsia" w:asciiTheme="minorEastAsia" w:hAnsiTheme="minorEastAsia" w:eastAsiaTheme="minorEastAsia" w:cstheme="minorEastAsia"/>
          <w:b/>
          <w:bCs/>
          <w:color w:val="auto"/>
          <w:sz w:val="24"/>
          <w:highlight w:val="none"/>
          <w:lang w:eastAsia="zh-CN"/>
        </w:rPr>
        <w:t>、成交</w:t>
      </w:r>
      <w:r>
        <w:rPr>
          <w:rFonts w:hint="eastAsia" w:asciiTheme="minorEastAsia" w:hAnsiTheme="minorEastAsia" w:eastAsiaTheme="minorEastAsia" w:cstheme="minorEastAsia"/>
          <w:b/>
          <w:bCs/>
          <w:color w:val="auto"/>
          <w:sz w:val="24"/>
          <w:highlight w:val="none"/>
        </w:rPr>
        <w:t>后不转包，若有合法分包征得采购人同意；</w:t>
      </w:r>
    </w:p>
    <w:p w14:paraId="47B1152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七</w:t>
      </w:r>
      <w:r>
        <w:rPr>
          <w:rFonts w:hint="eastAsia" w:asciiTheme="minorEastAsia" w:hAnsiTheme="minorEastAsia" w:eastAsiaTheme="minorEastAsia" w:cstheme="minorEastAsia"/>
          <w:b/>
          <w:bCs/>
          <w:color w:val="auto"/>
          <w:sz w:val="24"/>
          <w:highlight w:val="none"/>
        </w:rPr>
        <w:t>、保证中标</w:t>
      </w:r>
      <w:r>
        <w:rPr>
          <w:rFonts w:hint="eastAsia" w:asciiTheme="minorEastAsia" w:hAnsiTheme="minorEastAsia" w:eastAsiaTheme="minorEastAsia" w:cstheme="minorEastAsia"/>
          <w:b/>
          <w:bCs/>
          <w:color w:val="auto"/>
          <w:sz w:val="24"/>
          <w:highlight w:val="none"/>
          <w:lang w:eastAsia="zh-CN"/>
        </w:rPr>
        <w:t>、成交</w:t>
      </w:r>
      <w:r>
        <w:rPr>
          <w:rFonts w:hint="eastAsia" w:asciiTheme="minorEastAsia" w:hAnsiTheme="minorEastAsia" w:eastAsiaTheme="minorEastAsia" w:cstheme="minorEastAsia"/>
          <w:b/>
          <w:bCs/>
          <w:color w:val="auto"/>
          <w:sz w:val="24"/>
          <w:highlight w:val="none"/>
        </w:rPr>
        <w:t>之后，按照</w:t>
      </w:r>
      <w:r>
        <w:rPr>
          <w:rFonts w:hint="eastAsia" w:asciiTheme="minorEastAsia" w:hAnsiTheme="minorEastAsia" w:eastAsiaTheme="minorEastAsia" w:cstheme="minorEastAsia"/>
          <w:b/>
          <w:bCs/>
          <w:color w:val="auto"/>
          <w:sz w:val="24"/>
          <w:highlight w:val="none"/>
          <w:lang w:eastAsia="zh-CN"/>
        </w:rPr>
        <w:t>响应文件</w:t>
      </w:r>
      <w:r>
        <w:rPr>
          <w:rFonts w:hint="eastAsia" w:asciiTheme="minorEastAsia" w:hAnsiTheme="minorEastAsia" w:eastAsiaTheme="minorEastAsia" w:cstheme="minorEastAsia"/>
          <w:b/>
          <w:bCs/>
          <w:color w:val="auto"/>
          <w:sz w:val="24"/>
          <w:highlight w:val="none"/>
        </w:rPr>
        <w:t>承诺提供货物、服务及派驻人员；</w:t>
      </w:r>
    </w:p>
    <w:p w14:paraId="02EE8125">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八</w:t>
      </w:r>
      <w:r>
        <w:rPr>
          <w:rFonts w:hint="eastAsia" w:asciiTheme="minorEastAsia" w:hAnsiTheme="minorEastAsia" w:eastAsiaTheme="minorEastAsia" w:cstheme="minorEastAsia"/>
          <w:b/>
          <w:bCs/>
          <w:color w:val="auto"/>
          <w:sz w:val="24"/>
          <w:highlight w:val="none"/>
        </w:rPr>
        <w:t>、保证企业及所属相关人员在本次</w:t>
      </w:r>
      <w:r>
        <w:rPr>
          <w:rFonts w:hint="eastAsia" w:asciiTheme="minorEastAsia" w:hAnsiTheme="minorEastAsia" w:eastAsiaTheme="minorEastAsia" w:cstheme="minorEastAsia"/>
          <w:b/>
          <w:bCs/>
          <w:color w:val="auto"/>
          <w:sz w:val="24"/>
          <w:highlight w:val="none"/>
          <w:lang w:eastAsia="zh-CN"/>
        </w:rPr>
        <w:t>采购活动</w:t>
      </w:r>
      <w:r>
        <w:rPr>
          <w:rFonts w:hint="eastAsia" w:asciiTheme="minorEastAsia" w:hAnsiTheme="minorEastAsia" w:eastAsiaTheme="minorEastAsia" w:cstheme="minorEastAsia"/>
          <w:b/>
          <w:bCs/>
          <w:color w:val="auto"/>
          <w:sz w:val="24"/>
          <w:highlight w:val="none"/>
        </w:rPr>
        <w:t>中无行贿等犯罪行为；</w:t>
      </w:r>
    </w:p>
    <w:p w14:paraId="3A0B5A8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en-US" w:eastAsia="zh-CN"/>
        </w:rPr>
        <w:t>九</w:t>
      </w:r>
      <w:r>
        <w:rPr>
          <w:rFonts w:hint="eastAsia" w:asciiTheme="minorEastAsia" w:hAnsiTheme="minorEastAsia" w:eastAsiaTheme="minorEastAsia" w:cstheme="minorEastAsia"/>
          <w:b/>
          <w:bCs/>
          <w:color w:val="auto"/>
          <w:sz w:val="24"/>
          <w:highlight w:val="none"/>
        </w:rPr>
        <w:t>、我单位在安徽省公共资源交易市场主体库中录入的信息真实，无编造虚假信息。一旦发现弄虚作假将按《诚信承诺书》和有关法律法规中的规定接受处理。</w:t>
      </w:r>
    </w:p>
    <w:p w14:paraId="74F9112C">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十、如</w:t>
      </w:r>
      <w:r>
        <w:rPr>
          <w:rFonts w:hint="eastAsia" w:asciiTheme="minorEastAsia" w:hAnsiTheme="minorEastAsia" w:eastAsiaTheme="minorEastAsia" w:cstheme="minorEastAsia"/>
          <w:b/>
          <w:bCs/>
          <w:strike w:val="0"/>
          <w:dstrike w:val="0"/>
          <w:color w:val="auto"/>
          <w:sz w:val="24"/>
          <w:highlight w:val="none"/>
          <w:lang w:eastAsia="zh-CN"/>
        </w:rPr>
        <w:t>对采购过程或采购结果提出投诉，</w:t>
      </w:r>
      <w:r>
        <w:rPr>
          <w:rFonts w:hint="eastAsia" w:asciiTheme="minorEastAsia" w:hAnsiTheme="minorEastAsia" w:eastAsiaTheme="minorEastAsia" w:cstheme="minorEastAsia"/>
          <w:b/>
          <w:bCs/>
          <w:color w:val="auto"/>
          <w:sz w:val="24"/>
          <w:highlight w:val="none"/>
        </w:rPr>
        <w:t>保证按照</w:t>
      </w:r>
      <w:r>
        <w:rPr>
          <w:rFonts w:hint="eastAsia" w:asciiTheme="minorEastAsia" w:hAnsiTheme="minorEastAsia" w:eastAsiaTheme="minorEastAsia" w:cstheme="minorEastAsia"/>
          <w:b/>
          <w:bCs/>
          <w:strike w:val="0"/>
          <w:dstrike w:val="0"/>
          <w:color w:val="auto"/>
          <w:sz w:val="24"/>
          <w:highlight w:val="none"/>
          <w:lang w:eastAsia="zh-CN"/>
        </w:rPr>
        <w:t>《政府采购质疑和投诉办法》</w:t>
      </w:r>
      <w:r>
        <w:rPr>
          <w:rFonts w:hint="eastAsia" w:asciiTheme="minorEastAsia" w:hAnsiTheme="minorEastAsia" w:eastAsiaTheme="minorEastAsia" w:cstheme="minorEastAsia"/>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14:paraId="3ED4205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w:t>
      </w:r>
      <w:r>
        <w:rPr>
          <w:rFonts w:hint="eastAsia" w:asciiTheme="minorEastAsia" w:hAnsiTheme="minorEastAsia" w:eastAsiaTheme="minorEastAsia" w:cstheme="minorEastAsia"/>
          <w:b/>
          <w:bCs/>
          <w:color w:val="auto"/>
          <w:sz w:val="24"/>
          <w:highlight w:val="none"/>
          <w:lang w:eastAsia="zh-CN"/>
        </w:rPr>
        <w:t>一</w:t>
      </w:r>
      <w:r>
        <w:rPr>
          <w:rFonts w:hint="eastAsia" w:asciiTheme="minorEastAsia" w:hAnsiTheme="minorEastAsia" w:eastAsiaTheme="minorEastAsia" w:cstheme="minorEastAsia"/>
          <w:b/>
          <w:bCs/>
          <w:color w:val="auto"/>
          <w:sz w:val="24"/>
          <w:highlight w:val="none"/>
        </w:rPr>
        <w:t>、我方保证对本次</w:t>
      </w:r>
      <w:r>
        <w:rPr>
          <w:rFonts w:hint="eastAsia" w:asciiTheme="minorEastAsia" w:hAnsiTheme="minorEastAsia" w:eastAsiaTheme="minorEastAsia" w:cstheme="minorEastAsia"/>
          <w:b/>
          <w:bCs/>
          <w:color w:val="auto"/>
          <w:sz w:val="24"/>
          <w:highlight w:val="none"/>
          <w:lang w:eastAsia="zh-CN"/>
        </w:rPr>
        <w:t>采购</w:t>
      </w:r>
      <w:r>
        <w:rPr>
          <w:rFonts w:hint="eastAsia" w:asciiTheme="minorEastAsia" w:hAnsiTheme="minorEastAsia" w:eastAsiaTheme="minorEastAsia" w:cstheme="minorEastAsia"/>
          <w:b/>
          <w:bCs/>
          <w:color w:val="auto"/>
          <w:sz w:val="24"/>
          <w:highlight w:val="none"/>
        </w:rPr>
        <w:t>活动有任何</w:t>
      </w:r>
      <w:r>
        <w:rPr>
          <w:rFonts w:hint="eastAsia" w:asciiTheme="minorEastAsia" w:hAnsiTheme="minorEastAsia" w:eastAsiaTheme="minorEastAsia" w:cstheme="minorEastAsia"/>
          <w:b/>
          <w:bCs/>
          <w:color w:val="auto"/>
          <w:sz w:val="24"/>
          <w:highlight w:val="none"/>
          <w:lang w:val="en-US" w:eastAsia="zh-CN"/>
        </w:rPr>
        <w:t>质疑</w:t>
      </w:r>
      <w:r>
        <w:rPr>
          <w:rFonts w:hint="eastAsia" w:asciiTheme="minorEastAsia" w:hAnsiTheme="minorEastAsia" w:eastAsiaTheme="minorEastAsia" w:cstheme="minorEastAsia"/>
          <w:b/>
          <w:bCs/>
          <w:color w:val="auto"/>
          <w:sz w:val="24"/>
          <w:highlight w:val="none"/>
        </w:rPr>
        <w:t>或投诉，都依法在规定的时间内提出。否则，不针对本次</w:t>
      </w:r>
      <w:r>
        <w:rPr>
          <w:rFonts w:hint="eastAsia" w:asciiTheme="minorEastAsia" w:hAnsiTheme="minorEastAsia" w:eastAsiaTheme="minorEastAsia" w:cstheme="minorEastAsia"/>
          <w:b/>
          <w:bCs/>
          <w:color w:val="auto"/>
          <w:sz w:val="24"/>
          <w:highlight w:val="none"/>
          <w:lang w:eastAsia="zh-CN"/>
        </w:rPr>
        <w:t>采购</w:t>
      </w:r>
      <w:r>
        <w:rPr>
          <w:rFonts w:hint="eastAsia" w:asciiTheme="minorEastAsia" w:hAnsiTheme="minorEastAsia" w:eastAsiaTheme="minorEastAsia" w:cstheme="minorEastAsia"/>
          <w:b/>
          <w:bCs/>
          <w:color w:val="auto"/>
          <w:sz w:val="24"/>
          <w:highlight w:val="none"/>
        </w:rPr>
        <w:t>活动提出任何质疑或投诉。</w:t>
      </w:r>
    </w:p>
    <w:p w14:paraId="1200BE4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bCs/>
          <w:color w:val="auto"/>
          <w:sz w:val="24"/>
          <w:highlight w:val="none"/>
        </w:rPr>
      </w:pPr>
      <w:r>
        <w:rPr>
          <w:rFonts w:hint="eastAsia" w:asciiTheme="minorEastAsia" w:hAnsiTheme="minorEastAsia" w:eastAsiaTheme="minorEastAsia" w:cstheme="minorEastAsia"/>
          <w:b/>
          <w:bCs/>
          <w:color w:val="auto"/>
          <w:sz w:val="24"/>
          <w:highlight w:val="none"/>
        </w:rPr>
        <w:t>以上内容我已仔细阅读，本公司若有违反承诺内容的行为，自愿承担</w:t>
      </w:r>
      <w:r>
        <w:rPr>
          <w:rFonts w:hint="eastAsia" w:asciiTheme="minorEastAsia" w:hAnsiTheme="minorEastAsia" w:eastAsiaTheme="minorEastAsia" w:cstheme="minorEastAsia"/>
          <w:b/>
          <w:bCs/>
          <w:color w:val="auto"/>
          <w:sz w:val="24"/>
          <w:highlight w:val="none"/>
          <w:lang w:eastAsia="zh-CN"/>
        </w:rPr>
        <w:t>谈判文件</w:t>
      </w:r>
      <w:r>
        <w:rPr>
          <w:rFonts w:hint="eastAsia" w:asciiTheme="minorEastAsia" w:hAnsiTheme="minorEastAsia" w:eastAsiaTheme="minorEastAsia" w:cstheme="minorEastAsia"/>
          <w:b/>
          <w:bCs/>
          <w:color w:val="auto"/>
          <w:sz w:val="24"/>
          <w:highlight w:val="none"/>
        </w:rPr>
        <w:t>确定的责任和法律责任并接受相关行政部门给予的处理和处罚。给采购人造成损失的，依法承担赔偿责任。</w:t>
      </w:r>
    </w:p>
    <w:p w14:paraId="2EDE46D1">
      <w:pPr>
        <w:jc w:val="both"/>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0C55C4F3">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6BA16F8A">
      <w:pPr>
        <w:spacing w:line="360" w:lineRule="auto"/>
        <w:ind w:firstLine="3600" w:firstLineChars="1500"/>
        <w:rPr>
          <w:rFonts w:hint="eastAsia" w:ascii="宋体" w:hAnsi="宋体" w:eastAsia="宋体"/>
          <w:color w:val="auto"/>
          <w:sz w:val="24"/>
          <w:highlight w:val="none"/>
        </w:rPr>
      </w:pPr>
    </w:p>
    <w:p w14:paraId="48C3FC17">
      <w:pPr>
        <w:spacing w:line="360" w:lineRule="auto"/>
        <w:ind w:firstLine="3600" w:firstLineChars="1500"/>
        <w:rPr>
          <w:rFonts w:hint="eastAsia" w:hAnsi="宋体"/>
          <w:color w:val="auto"/>
          <w:sz w:val="28"/>
          <w:szCs w:val="28"/>
          <w:highlight w:val="none"/>
          <w:lang w:val="en-US" w:eastAsia="zh-CN"/>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bookmarkStart w:id="120" w:name="_Toc7076"/>
    </w:p>
    <w:bookmarkEnd w:id="120"/>
    <w:p w14:paraId="71CA5805">
      <w:pPr>
        <w:pStyle w:val="5"/>
        <w:shd w:val="clear" w:color="auto" w:fill="FFFFFF"/>
        <w:tabs>
          <w:tab w:val="left" w:pos="2730"/>
        </w:tabs>
        <w:jc w:val="center"/>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七、中小企业声明函(货物)</w:t>
      </w:r>
    </w:p>
    <w:p w14:paraId="2D92E66B">
      <w:pPr>
        <w:spacing w:line="360" w:lineRule="auto"/>
        <w:ind w:firstLine="480" w:firstLineChars="200"/>
        <w:jc w:val="center"/>
        <w:rPr>
          <w:rFonts w:hint="eastAsia" w:eastAsia="宋体"/>
          <w:i/>
          <w:color w:val="auto"/>
          <w:sz w:val="24"/>
          <w:szCs w:val="24"/>
          <w:highlight w:val="none"/>
          <w:u w:val="single"/>
        </w:rPr>
      </w:pPr>
      <w:r>
        <w:rPr>
          <w:rFonts w:hint="eastAsia" w:eastAsia="宋体"/>
          <w:i/>
          <w:color w:val="auto"/>
          <w:sz w:val="24"/>
          <w:szCs w:val="24"/>
          <w:highlight w:val="none"/>
          <w:u w:val="single"/>
        </w:rPr>
        <w:t>（非中小企业，不需此件）</w:t>
      </w:r>
    </w:p>
    <w:p w14:paraId="7E59B99C">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r>
        <w:rPr>
          <w:rFonts w:hint="eastAsia"/>
          <w:color w:val="auto"/>
          <w:sz w:val="24"/>
          <w:szCs w:val="24"/>
          <w:highlight w:val="none"/>
          <w:lang w:eastAsia="zh-CN"/>
        </w:rPr>
        <w:t>：</w:t>
      </w:r>
    </w:p>
    <w:p w14:paraId="17E0ADC1">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rFonts w:hint="eastAsia"/>
          <w:i/>
          <w:color w:val="auto"/>
          <w:sz w:val="24"/>
          <w:szCs w:val="24"/>
          <w:highlight w:val="none"/>
          <w:lang w:eastAsia="zh-CN"/>
        </w:rPr>
        <w:t>；</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709DE1B3">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rFonts w:hint="eastAsia"/>
          <w:i/>
          <w:color w:val="auto"/>
          <w:sz w:val="24"/>
          <w:szCs w:val="24"/>
          <w:highlight w:val="none"/>
          <w:lang w:eastAsia="zh-CN"/>
        </w:rPr>
        <w:t>；</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58D2564E">
      <w:pPr>
        <w:spacing w:line="360" w:lineRule="auto"/>
        <w:ind w:firstLine="482" w:firstLineChars="200"/>
        <w:rPr>
          <w:b/>
          <w:color w:val="auto"/>
          <w:sz w:val="24"/>
          <w:szCs w:val="24"/>
          <w:highlight w:val="none"/>
        </w:rPr>
      </w:pPr>
      <w:r>
        <w:rPr>
          <w:b/>
          <w:color w:val="auto"/>
          <w:sz w:val="24"/>
          <w:szCs w:val="24"/>
          <w:highlight w:val="none"/>
        </w:rPr>
        <w:t>……</w:t>
      </w:r>
    </w:p>
    <w:p w14:paraId="296B94D7">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1BEFA3EC">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654931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eastAsia="zh-CN"/>
        </w:rPr>
      </w:pPr>
    </w:p>
    <w:p w14:paraId="5B59CF1C">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FA7E8B5">
      <w:pPr>
        <w:spacing w:line="360" w:lineRule="auto"/>
        <w:ind w:firstLine="3600" w:firstLineChars="1500"/>
        <w:rPr>
          <w:rFonts w:hint="eastAsia" w:ascii="宋体" w:hAnsi="宋体" w:eastAsia="宋体"/>
          <w:color w:val="auto"/>
          <w:sz w:val="24"/>
          <w:highlight w:val="none"/>
        </w:rPr>
      </w:pPr>
    </w:p>
    <w:p w14:paraId="7DF3747A">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E13BAFE">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3A8F597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19D31A94">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14:paraId="70FE8F8F">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169C762A">
      <w:pPr>
        <w:adjustRightInd w:val="0"/>
        <w:snapToGrid w:val="0"/>
        <w:spacing w:line="360" w:lineRule="auto"/>
        <w:rPr>
          <w:rFonts w:ascii="宋体" w:hAnsi="宋体"/>
          <w:color w:val="auto"/>
          <w:sz w:val="28"/>
          <w:szCs w:val="22"/>
          <w:highlight w:val="none"/>
        </w:rPr>
      </w:pPr>
    </w:p>
    <w:p w14:paraId="19320B42">
      <w:pPr>
        <w:pStyle w:val="5"/>
        <w:shd w:val="clear" w:color="auto" w:fill="FFFFFF"/>
        <w:tabs>
          <w:tab w:val="left" w:pos="2730"/>
        </w:tabs>
        <w:jc w:val="center"/>
        <w:rPr>
          <w:rFonts w:hint="eastAsia"/>
          <w:color w:val="auto"/>
          <w:sz w:val="28"/>
          <w:szCs w:val="28"/>
          <w:highlight w:val="none"/>
          <w:lang w:val="en-US" w:eastAsia="zh-CN"/>
        </w:rPr>
      </w:pPr>
      <w:bookmarkStart w:id="121" w:name="_Toc9439"/>
      <w:r>
        <w:rPr>
          <w:rFonts w:hint="eastAsia"/>
          <w:color w:val="auto"/>
          <w:sz w:val="28"/>
          <w:szCs w:val="28"/>
          <w:highlight w:val="none"/>
          <w:lang w:val="en-US" w:eastAsia="zh-CN"/>
        </w:rPr>
        <w:t>八、残疾人福利性单位声明函</w:t>
      </w:r>
      <w:bookmarkEnd w:id="121"/>
    </w:p>
    <w:p w14:paraId="4069CDEA">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3056226D">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65101E47">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3A5EF642">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613EE98A">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3CEF797">
      <w:pPr>
        <w:spacing w:line="360" w:lineRule="auto"/>
        <w:ind w:firstLine="3600" w:firstLineChars="1500"/>
        <w:rPr>
          <w:rFonts w:hint="eastAsia" w:ascii="宋体" w:hAnsi="宋体" w:eastAsia="宋体"/>
          <w:color w:val="auto"/>
          <w:sz w:val="24"/>
          <w:highlight w:val="none"/>
        </w:rPr>
      </w:pPr>
    </w:p>
    <w:p w14:paraId="08AE0F85">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4243DFCE">
      <w:pPr>
        <w:spacing w:after="152" w:line="259" w:lineRule="auto"/>
        <w:ind w:left="11"/>
        <w:rPr>
          <w:color w:val="auto"/>
          <w:highlight w:val="none"/>
        </w:rPr>
      </w:pPr>
      <w:r>
        <w:rPr>
          <w:color w:val="auto"/>
          <w:highlight w:val="none"/>
        </w:rPr>
        <w:t xml:space="preserve"> </w:t>
      </w:r>
    </w:p>
    <w:p w14:paraId="122C8BD4">
      <w:pPr>
        <w:spacing w:after="222"/>
        <w:ind w:left="19" w:right="2"/>
        <w:rPr>
          <w:color w:val="auto"/>
          <w:highlight w:val="none"/>
        </w:rPr>
      </w:pPr>
      <w:r>
        <w:rPr>
          <w:color w:val="auto"/>
          <w:highlight w:val="none"/>
        </w:rPr>
        <w:t xml:space="preserve">备注： </w:t>
      </w:r>
    </w:p>
    <w:p w14:paraId="6C1E6009">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5025E0A8">
      <w:pPr>
        <w:ind w:right="480"/>
        <w:jc w:val="center"/>
        <w:rPr>
          <w:rFonts w:ascii="仿宋" w:hAnsi="仿宋" w:eastAsia="仿宋" w:cs="仿宋"/>
          <w:b/>
          <w:bCs/>
          <w:color w:val="auto"/>
          <w:sz w:val="24"/>
          <w:highlight w:val="none"/>
        </w:rPr>
      </w:pPr>
    </w:p>
    <w:p w14:paraId="60716D51">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14:paraId="34178AEB">
      <w:pPr>
        <w:ind w:right="480"/>
        <w:jc w:val="right"/>
        <w:rPr>
          <w:rFonts w:ascii="仿宋" w:hAnsi="仿宋" w:eastAsia="仿宋" w:cs="仿宋"/>
          <w:b/>
          <w:bCs/>
          <w:color w:val="auto"/>
          <w:sz w:val="24"/>
          <w:highlight w:val="none"/>
        </w:rPr>
      </w:pPr>
    </w:p>
    <w:p w14:paraId="7D7053C1">
      <w:pPr>
        <w:pStyle w:val="5"/>
        <w:shd w:val="clear" w:color="auto" w:fill="FFFFFF"/>
        <w:tabs>
          <w:tab w:val="left" w:pos="2730"/>
        </w:tabs>
        <w:jc w:val="center"/>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14:paraId="5B02F02A">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7FDE76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29196F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2D32F6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6FED16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1DB650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09E26E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348314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67793A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5808DD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45F4DF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59E943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7E99F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6089B2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1C0152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350158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78852D4E">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49D95664">
      <w:pPr>
        <w:keepNext w:val="0"/>
        <w:keepLines w:val="0"/>
        <w:widowControl/>
        <w:suppressLineNumbers w:val="0"/>
        <w:spacing w:before="0" w:beforeAutospacing="0" w:after="0" w:afterAutospacing="0" w:line="400" w:lineRule="exact"/>
        <w:ind w:left="0" w:right="240" w:firstLine="1800" w:firstLineChars="750"/>
        <w:jc w:val="right"/>
        <w:rPr>
          <w:rFonts w:hint="eastAsia" w:ascii="宋体" w:hAnsi="宋体" w:eastAsia="宋体" w:cs="宋体"/>
          <w:color w:val="auto"/>
          <w:kern w:val="2"/>
          <w:sz w:val="24"/>
          <w:szCs w:val="24"/>
          <w:highlight w:val="none"/>
          <w:lang w:val="en-US" w:eastAsia="zh-CN" w:bidi="ar"/>
        </w:rPr>
      </w:pPr>
    </w:p>
    <w:p w14:paraId="4A72794A">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1309E662">
      <w:pPr>
        <w:spacing w:line="360" w:lineRule="auto"/>
        <w:ind w:firstLine="3600" w:firstLineChars="1500"/>
        <w:rPr>
          <w:rFonts w:hint="eastAsia" w:ascii="宋体" w:hAnsi="宋体" w:eastAsia="宋体"/>
          <w:color w:val="auto"/>
          <w:sz w:val="24"/>
          <w:highlight w:val="none"/>
        </w:rPr>
      </w:pPr>
    </w:p>
    <w:p w14:paraId="5190084B">
      <w:pPr>
        <w:spacing w:line="360" w:lineRule="auto"/>
        <w:ind w:firstLine="3600" w:firstLineChars="1500"/>
        <w:rPr>
          <w:rFonts w:hint="eastAsia"/>
          <w:color w:val="auto"/>
          <w:sz w:val="28"/>
          <w:szCs w:val="28"/>
          <w:highlight w:val="none"/>
          <w:lang w:val="en-US" w:eastAsia="zh-CN"/>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24FC7E32">
      <w:pPr>
        <w:pStyle w:val="5"/>
        <w:shd w:val="clear" w:color="auto" w:fill="FFFFFF"/>
        <w:tabs>
          <w:tab w:val="left" w:pos="2730"/>
        </w:tabs>
        <w:jc w:val="center"/>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14:paraId="71E14987">
      <w:pPr>
        <w:pStyle w:val="38"/>
        <w:keepNext w:val="0"/>
        <w:keepLines w:val="0"/>
        <w:pageBreakBefore w:val="0"/>
        <w:widowControl w:val="0"/>
        <w:kinsoku/>
        <w:wordWrap/>
        <w:overflowPunct/>
        <w:topLinePunct w:val="0"/>
        <w:autoSpaceDE/>
        <w:autoSpaceDN/>
        <w:bidi w:val="0"/>
        <w:adjustRightInd w:val="0"/>
        <w:snapToGrid/>
        <w:spacing w:line="440" w:lineRule="exact"/>
        <w:textAlignment w:val="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w:t>
      </w:r>
    </w:p>
    <w:p w14:paraId="03407824">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BE44AC4">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E1BC8D9">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48E66E32">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14:paraId="0BC9FEE9">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57209090">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14:paraId="3E655AEA">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A2CF22F">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A6BE15D">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EDE12FD">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19A051FF">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3EDDA1A7">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3599509C">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526E4925">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00C8A41F">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705EDDDB">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548123EB">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2EF42CA1">
      <w:pPr>
        <w:keepNext w:val="0"/>
        <w:keepLines w:val="0"/>
        <w:pageBreakBefore w:val="0"/>
        <w:widowControl w:val="0"/>
        <w:kinsoku/>
        <w:wordWrap/>
        <w:overflowPunct/>
        <w:topLinePunct w:val="0"/>
        <w:autoSpaceDE/>
        <w:autoSpaceDN/>
        <w:bidi w:val="0"/>
        <w:adjustRightInd w:val="0"/>
        <w:snapToGrid/>
        <w:spacing w:line="44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77AC01AB">
      <w:pPr>
        <w:keepNext w:val="0"/>
        <w:keepLines w:val="0"/>
        <w:pageBreakBefore w:val="0"/>
        <w:widowControl w:val="0"/>
        <w:kinsoku/>
        <w:wordWrap/>
        <w:overflowPunct/>
        <w:topLinePunct w:val="0"/>
        <w:autoSpaceDE/>
        <w:autoSpaceDN/>
        <w:bidi w:val="0"/>
        <w:adjustRightInd w:val="0"/>
        <w:snapToGrid/>
        <w:spacing w:line="440" w:lineRule="exact"/>
        <w:ind w:firstLine="5529" w:firstLineChars="2304"/>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7DFC64FB">
      <w:pPr>
        <w:pStyle w:val="5"/>
        <w:shd w:val="clear" w:color="auto" w:fill="FFFFFF"/>
        <w:tabs>
          <w:tab w:val="left" w:pos="2730"/>
        </w:tabs>
        <w:jc w:val="both"/>
        <w:rPr>
          <w:rFonts w:hint="eastAsia"/>
          <w:color w:val="auto"/>
          <w:sz w:val="28"/>
          <w:szCs w:val="28"/>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bookmarkStart w:id="122" w:name="_Toc22272"/>
      <w:bookmarkStart w:id="123" w:name="_Toc26186"/>
    </w:p>
    <w:p w14:paraId="7F4F2ED1">
      <w:pPr>
        <w:pStyle w:val="5"/>
        <w:numPr>
          <w:ilvl w:val="0"/>
          <w:numId w:val="0"/>
        </w:numPr>
        <w:shd w:val="clear" w:color="auto" w:fill="FFFFFF"/>
        <w:tabs>
          <w:tab w:val="left" w:pos="2730"/>
        </w:tabs>
        <w:ind w:left="420" w:leftChars="0"/>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2"/>
      <w:bookmarkEnd w:id="123"/>
      <w:r>
        <w:rPr>
          <w:rFonts w:hint="eastAsia"/>
          <w:color w:val="auto"/>
          <w:sz w:val="28"/>
          <w:szCs w:val="28"/>
          <w:highlight w:val="none"/>
          <w:lang w:val="en-US" w:eastAsia="zh-CN"/>
        </w:rPr>
        <w:t>资料</w:t>
      </w:r>
    </w:p>
    <w:p w14:paraId="77422053">
      <w:pPr>
        <w:numPr>
          <w:ilvl w:val="0"/>
          <w:numId w:val="0"/>
        </w:numPr>
        <w:ind w:left="420" w:leftChars="0"/>
        <w:rPr>
          <w:rFonts w:hint="eastAsia"/>
          <w:color w:val="auto"/>
          <w:highlight w:val="none"/>
          <w:lang w:val="en-US" w:eastAsia="zh-CN"/>
        </w:rPr>
      </w:pPr>
    </w:p>
    <w:p w14:paraId="1966B007">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14:paraId="1A5C0909">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14:paraId="040D711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14:paraId="05AF15A5">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7AC15925">
      <w:pPr>
        <w:widowControl/>
        <w:jc w:val="left"/>
        <w:rPr>
          <w:rFonts w:ascii="宋体" w:hAnsi="宋体"/>
          <w:color w:val="auto"/>
          <w:szCs w:val="21"/>
          <w:highlight w:val="none"/>
        </w:rPr>
      </w:pPr>
      <w:r>
        <w:rPr>
          <w:rFonts w:ascii="宋体" w:hAnsi="宋体"/>
          <w:color w:val="auto"/>
          <w:szCs w:val="21"/>
          <w:highlight w:val="none"/>
        </w:rPr>
        <w:br w:type="page"/>
      </w:r>
    </w:p>
    <w:p w14:paraId="7B1052B3">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3548D273">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6E961BA0">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5B5F7D63">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36F4462D">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4CF2E02B">
      <w:pPr>
        <w:spacing w:line="360" w:lineRule="auto"/>
        <w:rPr>
          <w:rFonts w:asciiTheme="minorEastAsia" w:hAnsiTheme="minorEastAsia" w:eastAsiaTheme="minorEastAsia"/>
          <w:color w:val="auto"/>
          <w:sz w:val="24"/>
          <w:highlight w:val="none"/>
        </w:rPr>
      </w:pPr>
    </w:p>
    <w:p w14:paraId="5696DD2C">
      <w:pPr>
        <w:spacing w:line="360" w:lineRule="auto"/>
        <w:ind w:firstLine="435"/>
        <w:rPr>
          <w:rFonts w:asciiTheme="minorEastAsia" w:hAnsiTheme="minorEastAsia" w:eastAsiaTheme="minorEastAsia"/>
          <w:color w:val="auto"/>
          <w:sz w:val="24"/>
          <w:highlight w:val="none"/>
        </w:rPr>
      </w:pPr>
    </w:p>
    <w:p w14:paraId="36939B1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6AE70582">
      <w:pPr>
        <w:spacing w:line="360" w:lineRule="auto"/>
        <w:ind w:firstLine="435"/>
        <w:rPr>
          <w:rFonts w:hAnsi="宋体"/>
          <w:color w:val="auto"/>
          <w:sz w:val="24"/>
          <w:szCs w:val="28"/>
          <w:highlight w:val="none"/>
          <w:lang w:val="zh-CN"/>
        </w:rPr>
      </w:pPr>
    </w:p>
    <w:p w14:paraId="1FA0AEB0">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2DECBE2F">
      <w:pPr>
        <w:spacing w:line="360" w:lineRule="auto"/>
        <w:rPr>
          <w:rFonts w:ascii="宋体" w:hAnsi="宋体"/>
          <w:color w:val="auto"/>
          <w:sz w:val="24"/>
          <w:szCs w:val="28"/>
          <w:highlight w:val="none"/>
        </w:rPr>
      </w:pPr>
    </w:p>
    <w:p w14:paraId="25C808C7">
      <w:pPr>
        <w:keepNext w:val="0"/>
        <w:keepLines w:val="0"/>
        <w:widowControl/>
        <w:suppressLineNumbers w:val="0"/>
        <w:spacing w:before="0" w:beforeAutospacing="0" w:after="0" w:afterAutospacing="0" w:line="400" w:lineRule="exact"/>
        <w:ind w:left="0" w:right="240" w:firstLine="1800" w:firstLineChars="750"/>
        <w:jc w:val="right"/>
        <w:rPr>
          <w:color w:val="auto"/>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83439D5">
      <w:pPr>
        <w:spacing w:line="360" w:lineRule="auto"/>
        <w:ind w:firstLine="3600" w:firstLineChars="1500"/>
        <w:rPr>
          <w:rFonts w:hint="eastAsia" w:ascii="宋体" w:hAnsi="宋体" w:eastAsia="宋体"/>
          <w:color w:val="auto"/>
          <w:sz w:val="24"/>
          <w:highlight w:val="none"/>
        </w:rPr>
      </w:pPr>
    </w:p>
    <w:p w14:paraId="4BE52F77">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日期：</w:t>
      </w:r>
      <w:r>
        <w:rPr>
          <w:rFonts w:hint="eastAsia" w:ascii="宋体" w:hAnsi="宋体" w:eastAsia="宋体"/>
          <w:color w:val="auto"/>
          <w:sz w:val="24"/>
          <w:highlight w:val="none"/>
          <w:u w:val="single"/>
        </w:rPr>
        <w:t xml:space="preserve">                      </w:t>
      </w:r>
    </w:p>
    <w:p w14:paraId="7C1ADF5B">
      <w:pPr>
        <w:spacing w:line="360" w:lineRule="auto"/>
        <w:ind w:firstLine="435"/>
        <w:rPr>
          <w:rFonts w:asciiTheme="minorEastAsia" w:hAnsiTheme="minorEastAsia" w:eastAsiaTheme="minorEastAsia"/>
          <w:color w:val="auto"/>
          <w:sz w:val="24"/>
          <w:highlight w:val="none"/>
        </w:rPr>
      </w:pPr>
    </w:p>
    <w:p w14:paraId="610AFF49">
      <w:pPr>
        <w:rPr>
          <w:rFonts w:asciiTheme="minorEastAsia" w:hAnsiTheme="minorEastAsia" w:eastAsiaTheme="minorEastAsia"/>
          <w:color w:val="auto"/>
          <w:sz w:val="24"/>
          <w:highlight w:val="none"/>
        </w:rPr>
      </w:pPr>
    </w:p>
    <w:p w14:paraId="1DC088C6">
      <w:pPr>
        <w:pStyle w:val="5"/>
        <w:tabs>
          <w:tab w:val="left" w:pos="2730"/>
        </w:tabs>
        <w:rPr>
          <w:rFonts w:asciiTheme="minorEastAsia" w:hAnsiTheme="minorEastAsia" w:eastAsiaTheme="minorEastAsia"/>
          <w:color w:val="auto"/>
          <w:sz w:val="24"/>
          <w:highlight w:val="none"/>
        </w:rPr>
      </w:pPr>
    </w:p>
    <w:p w14:paraId="62C51134">
      <w:pPr>
        <w:rPr>
          <w:color w:val="auto"/>
          <w:highlight w:val="none"/>
        </w:rPr>
      </w:pPr>
    </w:p>
    <w:p w14:paraId="6E4A0F1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7CBF15FB">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14:paraId="5CDF3360">
      <w:pPr>
        <w:pStyle w:val="3"/>
        <w:numPr>
          <w:ilvl w:val="0"/>
          <w:numId w:val="0"/>
        </w:numPr>
        <w:ind w:firstLine="320" w:firstLineChars="100"/>
        <w:jc w:val="center"/>
        <w:rPr>
          <w:color w:val="auto"/>
          <w:highlight w:val="none"/>
        </w:rPr>
      </w:pPr>
      <w:bookmarkStart w:id="124" w:name="_Toc32741"/>
      <w:bookmarkStart w:id="125" w:name="_Toc12703"/>
      <w:bookmarkStart w:id="126" w:name="_Toc8573"/>
      <w:bookmarkStart w:id="127" w:name="_Toc2700"/>
      <w:r>
        <w:rPr>
          <w:rFonts w:hint="eastAsia"/>
          <w:color w:val="auto"/>
          <w:highlight w:val="none"/>
          <w:lang w:val="en-US" w:eastAsia="zh-CN"/>
        </w:rPr>
        <w:t xml:space="preserve">第七章  </w:t>
      </w:r>
      <w:r>
        <w:rPr>
          <w:rFonts w:hint="eastAsia"/>
          <w:color w:val="auto"/>
          <w:highlight w:val="none"/>
        </w:rPr>
        <w:t>政府采购供应商质疑函范本</w:t>
      </w:r>
      <w:bookmarkEnd w:id="124"/>
      <w:bookmarkEnd w:id="125"/>
      <w:bookmarkEnd w:id="126"/>
      <w:bookmarkEnd w:id="127"/>
    </w:p>
    <w:p w14:paraId="5CD0BF45">
      <w:pPr>
        <w:keepNext w:val="0"/>
        <w:keepLines w:val="0"/>
        <w:pageBreakBefore w:val="0"/>
        <w:kinsoku/>
        <w:wordWrap/>
        <w:overflowPunct/>
        <w:topLinePunct w:val="0"/>
        <w:autoSpaceDE/>
        <w:autoSpaceDN/>
        <w:bidi w:val="0"/>
        <w:spacing w:line="360" w:lineRule="exact"/>
        <w:ind w:firstLine="643" w:firstLineChars="200"/>
        <w:jc w:val="center"/>
        <w:textAlignment w:val="auto"/>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13A99DFD">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5D3229F7">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4C7539D4">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1162F990">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037BB8A">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40EE3DAA">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03D5AB0D">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697EE68D">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31FF33C4">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06B8FF64">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59D7C351">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19BB5622">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00EA5D17">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7E5FCC3B">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094E8C85">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3F500C9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3C1DDCB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33A3CFAF">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1A4CFDA7">
      <w:pPr>
        <w:keepNext w:val="0"/>
        <w:keepLines w:val="0"/>
        <w:pageBreakBefore w:val="0"/>
        <w:kinsoku/>
        <w:wordWrap/>
        <w:overflowPunct/>
        <w:topLinePunct w:val="0"/>
        <w:autoSpaceDE/>
        <w:autoSpaceDN/>
        <w:bidi w:val="0"/>
        <w:adjustRightInd w:val="0"/>
        <w:snapToGrid w:val="0"/>
        <w:spacing w:line="360" w:lineRule="exact"/>
        <w:ind w:firstLine="422" w:firstLineChars="200"/>
        <w:textAlignment w:val="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51C801A6">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67B816A3">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61BAC89C">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770F771">
      <w:pPr>
        <w:keepNext w:val="0"/>
        <w:keepLines w:val="0"/>
        <w:pageBreakBefore w:val="0"/>
        <w:widowControl/>
        <w:kinsoku/>
        <w:wordWrap/>
        <w:overflowPunct/>
        <w:topLinePunct w:val="0"/>
        <w:autoSpaceDE/>
        <w:autoSpaceDN/>
        <w:bidi w:val="0"/>
        <w:spacing w:line="360" w:lineRule="exact"/>
        <w:ind w:firstLine="281" w:firstLineChars="100"/>
        <w:jc w:val="left"/>
        <w:textAlignment w:val="auto"/>
        <w:rPr>
          <w:rFonts w:hint="eastAsia" w:asciiTheme="minorEastAsia" w:hAnsiTheme="minorEastAsia" w:eastAsiaTheme="minorEastAsia"/>
          <w:b/>
          <w:color w:val="auto"/>
          <w:sz w:val="28"/>
          <w:szCs w:val="32"/>
          <w:highlight w:val="none"/>
        </w:rPr>
      </w:pPr>
    </w:p>
    <w:p w14:paraId="195D6DA0">
      <w:pPr>
        <w:keepNext w:val="0"/>
        <w:keepLines w:val="0"/>
        <w:pageBreakBefore w:val="0"/>
        <w:widowControl/>
        <w:kinsoku/>
        <w:wordWrap/>
        <w:overflowPunct/>
        <w:topLinePunct w:val="0"/>
        <w:autoSpaceDE/>
        <w:autoSpaceDN/>
        <w:bidi w:val="0"/>
        <w:spacing w:line="360" w:lineRule="exact"/>
        <w:ind w:firstLine="562" w:firstLineChars="200"/>
        <w:jc w:val="left"/>
        <w:textAlignment w:val="auto"/>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40C1426E">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3452E4F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7D1E25C">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2E8E5766">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5A138B45">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6C0BBF78">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footerReference r:id="rId12" w:type="default"/>
      <w:pgSz w:w="11906" w:h="16838"/>
      <w:pgMar w:top="1440" w:right="1486" w:bottom="1440" w:left="1800" w:header="454" w:footer="68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214">
    <w:pPr>
      <w:pStyle w:val="2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57702">
    <w:pPr>
      <w:pStyle w:val="2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2D94F">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82D94F">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3131">
    <w:pPr>
      <w:pStyle w:val="28"/>
      <w:jc w:val="center"/>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864E4">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E864E4">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88DA">
    <w:pPr>
      <w:pStyle w:val="28"/>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86375">
                          <w:pPr>
                            <w:pStyle w:val="2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286375">
                    <w:pPr>
                      <w:pStyle w:val="2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F524">
    <w:pPr>
      <w:pStyle w:val="28"/>
      <w:pBdr>
        <w:top w:val="single" w:color="auto" w:sz="4" w:space="1"/>
      </w:pBdr>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8BE28">
                          <w:pPr>
                            <w:pStyle w:val="2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88BE28">
                    <w:pPr>
                      <w:pStyle w:val="2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62D7">
    <w:pPr>
      <w:pStyle w:val="28"/>
      <w:pBdr>
        <w:top w:val="single" w:color="auto" w:sz="4" w:space="1"/>
      </w:pBdr>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30A27">
                          <w:pPr>
                            <w:pStyle w:val="2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330A27">
                    <w:pPr>
                      <w:pStyle w:val="2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3740">
    <w:pPr>
      <w:pStyle w:val="28"/>
      <w:pBdr>
        <w:top w:val="single" w:color="auto" w:sz="4" w:space="1"/>
      </w:pBdr>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D424D">
                          <w:pPr>
                            <w:pStyle w:val="2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7D424D">
                    <w:pPr>
                      <w:pStyle w:val="2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C925">
    <w:pPr>
      <w:pStyle w:val="28"/>
      <w:rPr>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47431">
                          <w:pPr>
                            <w:pStyle w:val="2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2547431">
                    <w:pPr>
                      <w:pStyle w:val="2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00000018"/>
    <w:multiLevelType w:val="singleLevel"/>
    <w:tmpl w:val="00000018"/>
    <w:lvl w:ilvl="0" w:tentative="0">
      <w:start w:val="4"/>
      <w:numFmt w:val="chineseCounting"/>
      <w:suff w:val="nothing"/>
      <w:lvlText w:val="%1、"/>
      <w:lvlJc w:val="left"/>
      <w:rPr>
        <w:rFonts w:cs="Times New Roman"/>
      </w:rPr>
    </w:lvl>
  </w:abstractNum>
  <w:abstractNum w:abstractNumId="2">
    <w:nsid w:val="74702FD1"/>
    <w:multiLevelType w:val="multilevel"/>
    <w:tmpl w:val="74702F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AB2737"/>
    <w:multiLevelType w:val="singleLevel"/>
    <w:tmpl w:val="7AAB2737"/>
    <w:lvl w:ilvl="0" w:tentative="0">
      <w:start w:val="2"/>
      <w:numFmt w:val="chineseCounting"/>
      <w:suff w:val="nothing"/>
      <w:lvlText w:val="%1、"/>
      <w:lvlJc w:val="left"/>
      <w:rPr>
        <w:rFonts w:hint="eastAsia"/>
      </w:rPr>
    </w:lvl>
  </w:abstractNum>
  <w:abstractNum w:abstractNumId="4">
    <w:nsid w:val="7F8EED0D"/>
    <w:multiLevelType w:val="singleLevel"/>
    <w:tmpl w:val="7F8EED0D"/>
    <w:lvl w:ilvl="0" w:tentative="0">
      <w:start w:val="37"/>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EA16A9"/>
    <w:rsid w:val="00003D9F"/>
    <w:rsid w:val="00013E8C"/>
    <w:rsid w:val="00015CFD"/>
    <w:rsid w:val="00016C93"/>
    <w:rsid w:val="000219D3"/>
    <w:rsid w:val="00031E09"/>
    <w:rsid w:val="00032409"/>
    <w:rsid w:val="00032FC2"/>
    <w:rsid w:val="0003630F"/>
    <w:rsid w:val="0004381B"/>
    <w:rsid w:val="00046FE7"/>
    <w:rsid w:val="00052213"/>
    <w:rsid w:val="00053BFF"/>
    <w:rsid w:val="00054675"/>
    <w:rsid w:val="000549D2"/>
    <w:rsid w:val="000577E1"/>
    <w:rsid w:val="000602E0"/>
    <w:rsid w:val="00061A4D"/>
    <w:rsid w:val="000625C0"/>
    <w:rsid w:val="000725CE"/>
    <w:rsid w:val="00076CC8"/>
    <w:rsid w:val="00081261"/>
    <w:rsid w:val="00081D62"/>
    <w:rsid w:val="00081F82"/>
    <w:rsid w:val="00082193"/>
    <w:rsid w:val="00082F6E"/>
    <w:rsid w:val="00083247"/>
    <w:rsid w:val="00085A29"/>
    <w:rsid w:val="00087B7D"/>
    <w:rsid w:val="00094168"/>
    <w:rsid w:val="00094553"/>
    <w:rsid w:val="00096AC2"/>
    <w:rsid w:val="00097368"/>
    <w:rsid w:val="000A4760"/>
    <w:rsid w:val="000A516B"/>
    <w:rsid w:val="000A6591"/>
    <w:rsid w:val="000A768B"/>
    <w:rsid w:val="000A7C40"/>
    <w:rsid w:val="000B42DA"/>
    <w:rsid w:val="000B7B51"/>
    <w:rsid w:val="000C18CF"/>
    <w:rsid w:val="000C3C34"/>
    <w:rsid w:val="000C51AA"/>
    <w:rsid w:val="000C6C52"/>
    <w:rsid w:val="000D05E8"/>
    <w:rsid w:val="000D3095"/>
    <w:rsid w:val="000D319D"/>
    <w:rsid w:val="000D50F4"/>
    <w:rsid w:val="000D76D6"/>
    <w:rsid w:val="000E0118"/>
    <w:rsid w:val="000E2790"/>
    <w:rsid w:val="000E4655"/>
    <w:rsid w:val="000E596C"/>
    <w:rsid w:val="000F43B5"/>
    <w:rsid w:val="000F6DE0"/>
    <w:rsid w:val="000F7E7B"/>
    <w:rsid w:val="00100182"/>
    <w:rsid w:val="001005F4"/>
    <w:rsid w:val="001023A4"/>
    <w:rsid w:val="00102D0F"/>
    <w:rsid w:val="00104B47"/>
    <w:rsid w:val="00110E23"/>
    <w:rsid w:val="00111430"/>
    <w:rsid w:val="00111B2D"/>
    <w:rsid w:val="00114F4D"/>
    <w:rsid w:val="00116531"/>
    <w:rsid w:val="001267B0"/>
    <w:rsid w:val="0012781F"/>
    <w:rsid w:val="00130647"/>
    <w:rsid w:val="0013189C"/>
    <w:rsid w:val="00140727"/>
    <w:rsid w:val="0014643C"/>
    <w:rsid w:val="0014671C"/>
    <w:rsid w:val="00150863"/>
    <w:rsid w:val="00150FBA"/>
    <w:rsid w:val="00152457"/>
    <w:rsid w:val="00153E07"/>
    <w:rsid w:val="0015522D"/>
    <w:rsid w:val="00163279"/>
    <w:rsid w:val="001632A9"/>
    <w:rsid w:val="0016490B"/>
    <w:rsid w:val="001655F5"/>
    <w:rsid w:val="00171E9B"/>
    <w:rsid w:val="00175727"/>
    <w:rsid w:val="00175EE5"/>
    <w:rsid w:val="00176150"/>
    <w:rsid w:val="001800AF"/>
    <w:rsid w:val="00181014"/>
    <w:rsid w:val="001825F3"/>
    <w:rsid w:val="00184CBD"/>
    <w:rsid w:val="00187044"/>
    <w:rsid w:val="00187D22"/>
    <w:rsid w:val="00190391"/>
    <w:rsid w:val="00192343"/>
    <w:rsid w:val="00194E89"/>
    <w:rsid w:val="00196F90"/>
    <w:rsid w:val="0019722D"/>
    <w:rsid w:val="001A3F30"/>
    <w:rsid w:val="001A5E1C"/>
    <w:rsid w:val="001A7339"/>
    <w:rsid w:val="001C0B04"/>
    <w:rsid w:val="001C2815"/>
    <w:rsid w:val="001C3DFF"/>
    <w:rsid w:val="001C4109"/>
    <w:rsid w:val="001D4814"/>
    <w:rsid w:val="001D599F"/>
    <w:rsid w:val="001D6D61"/>
    <w:rsid w:val="001E12EF"/>
    <w:rsid w:val="001E3640"/>
    <w:rsid w:val="001E4A8B"/>
    <w:rsid w:val="001E7081"/>
    <w:rsid w:val="001F0557"/>
    <w:rsid w:val="001F2EFB"/>
    <w:rsid w:val="001F39B9"/>
    <w:rsid w:val="001F5EEA"/>
    <w:rsid w:val="001F6ED6"/>
    <w:rsid w:val="00200FD7"/>
    <w:rsid w:val="00202DB6"/>
    <w:rsid w:val="00203470"/>
    <w:rsid w:val="00215208"/>
    <w:rsid w:val="00216072"/>
    <w:rsid w:val="002224C5"/>
    <w:rsid w:val="002233EE"/>
    <w:rsid w:val="00224399"/>
    <w:rsid w:val="00224A59"/>
    <w:rsid w:val="00224C5B"/>
    <w:rsid w:val="00235FFA"/>
    <w:rsid w:val="00241FE5"/>
    <w:rsid w:val="00243E21"/>
    <w:rsid w:val="00244B85"/>
    <w:rsid w:val="00247DE0"/>
    <w:rsid w:val="00253B43"/>
    <w:rsid w:val="00255387"/>
    <w:rsid w:val="002556BC"/>
    <w:rsid w:val="00255ADE"/>
    <w:rsid w:val="002616A0"/>
    <w:rsid w:val="00263FE2"/>
    <w:rsid w:val="00274616"/>
    <w:rsid w:val="00275811"/>
    <w:rsid w:val="002758E7"/>
    <w:rsid w:val="00275EDD"/>
    <w:rsid w:val="00280B25"/>
    <w:rsid w:val="00283E29"/>
    <w:rsid w:val="00285776"/>
    <w:rsid w:val="00287428"/>
    <w:rsid w:val="00293416"/>
    <w:rsid w:val="0029591D"/>
    <w:rsid w:val="002A0850"/>
    <w:rsid w:val="002A3476"/>
    <w:rsid w:val="002A4557"/>
    <w:rsid w:val="002A68CE"/>
    <w:rsid w:val="002A77B9"/>
    <w:rsid w:val="002A7DD0"/>
    <w:rsid w:val="002B0FE7"/>
    <w:rsid w:val="002C0252"/>
    <w:rsid w:val="002C2DD8"/>
    <w:rsid w:val="002C40CD"/>
    <w:rsid w:val="002D18D3"/>
    <w:rsid w:val="002D221C"/>
    <w:rsid w:val="002D2265"/>
    <w:rsid w:val="002D2A45"/>
    <w:rsid w:val="002D4C52"/>
    <w:rsid w:val="002D52FA"/>
    <w:rsid w:val="002D7797"/>
    <w:rsid w:val="002E1F77"/>
    <w:rsid w:val="002E2B29"/>
    <w:rsid w:val="002E2D10"/>
    <w:rsid w:val="002E5A7E"/>
    <w:rsid w:val="002F4902"/>
    <w:rsid w:val="003050F5"/>
    <w:rsid w:val="00311952"/>
    <w:rsid w:val="00311E9B"/>
    <w:rsid w:val="0031466A"/>
    <w:rsid w:val="00314D4B"/>
    <w:rsid w:val="0031558C"/>
    <w:rsid w:val="00316204"/>
    <w:rsid w:val="003215BF"/>
    <w:rsid w:val="00324FD3"/>
    <w:rsid w:val="00325B81"/>
    <w:rsid w:val="00326701"/>
    <w:rsid w:val="0033761B"/>
    <w:rsid w:val="00340140"/>
    <w:rsid w:val="00340800"/>
    <w:rsid w:val="00342A33"/>
    <w:rsid w:val="00345CF8"/>
    <w:rsid w:val="00345DD2"/>
    <w:rsid w:val="00346E0A"/>
    <w:rsid w:val="0035135B"/>
    <w:rsid w:val="00352BF4"/>
    <w:rsid w:val="00353ADC"/>
    <w:rsid w:val="0035465F"/>
    <w:rsid w:val="00354706"/>
    <w:rsid w:val="0035622C"/>
    <w:rsid w:val="00356579"/>
    <w:rsid w:val="00357930"/>
    <w:rsid w:val="003609A3"/>
    <w:rsid w:val="003639CA"/>
    <w:rsid w:val="00364223"/>
    <w:rsid w:val="00364581"/>
    <w:rsid w:val="0036551A"/>
    <w:rsid w:val="003678E9"/>
    <w:rsid w:val="003702F1"/>
    <w:rsid w:val="003721B3"/>
    <w:rsid w:val="00374E64"/>
    <w:rsid w:val="00375584"/>
    <w:rsid w:val="003804F5"/>
    <w:rsid w:val="00381A2B"/>
    <w:rsid w:val="00381CC8"/>
    <w:rsid w:val="0038257F"/>
    <w:rsid w:val="00383B66"/>
    <w:rsid w:val="0038660C"/>
    <w:rsid w:val="00390232"/>
    <w:rsid w:val="003940B7"/>
    <w:rsid w:val="003950A1"/>
    <w:rsid w:val="00396F92"/>
    <w:rsid w:val="003A4B98"/>
    <w:rsid w:val="003A5024"/>
    <w:rsid w:val="003A5565"/>
    <w:rsid w:val="003B3927"/>
    <w:rsid w:val="003B4A88"/>
    <w:rsid w:val="003B5F95"/>
    <w:rsid w:val="003B6624"/>
    <w:rsid w:val="003B7E0D"/>
    <w:rsid w:val="003C03BD"/>
    <w:rsid w:val="003C0887"/>
    <w:rsid w:val="003C246F"/>
    <w:rsid w:val="003C2D41"/>
    <w:rsid w:val="003C63DF"/>
    <w:rsid w:val="003D5265"/>
    <w:rsid w:val="003D5D8B"/>
    <w:rsid w:val="003D6DDF"/>
    <w:rsid w:val="003E01E0"/>
    <w:rsid w:val="003E0F9B"/>
    <w:rsid w:val="003E1740"/>
    <w:rsid w:val="003E460A"/>
    <w:rsid w:val="003E5618"/>
    <w:rsid w:val="003F060B"/>
    <w:rsid w:val="003F1A46"/>
    <w:rsid w:val="004008A6"/>
    <w:rsid w:val="0040101D"/>
    <w:rsid w:val="00403329"/>
    <w:rsid w:val="004057D2"/>
    <w:rsid w:val="00410D11"/>
    <w:rsid w:val="004139CB"/>
    <w:rsid w:val="004146A6"/>
    <w:rsid w:val="00414B75"/>
    <w:rsid w:val="0042586A"/>
    <w:rsid w:val="004269BB"/>
    <w:rsid w:val="004272D4"/>
    <w:rsid w:val="004310B1"/>
    <w:rsid w:val="0043277A"/>
    <w:rsid w:val="00433706"/>
    <w:rsid w:val="00434595"/>
    <w:rsid w:val="004409CE"/>
    <w:rsid w:val="00441193"/>
    <w:rsid w:val="00441A68"/>
    <w:rsid w:val="00442CA5"/>
    <w:rsid w:val="00443934"/>
    <w:rsid w:val="00452491"/>
    <w:rsid w:val="00453B41"/>
    <w:rsid w:val="004578EA"/>
    <w:rsid w:val="0046099A"/>
    <w:rsid w:val="00465CEE"/>
    <w:rsid w:val="00470047"/>
    <w:rsid w:val="0047284F"/>
    <w:rsid w:val="0047534F"/>
    <w:rsid w:val="0047545B"/>
    <w:rsid w:val="004765A2"/>
    <w:rsid w:val="004778CB"/>
    <w:rsid w:val="004805FD"/>
    <w:rsid w:val="00483041"/>
    <w:rsid w:val="004838AA"/>
    <w:rsid w:val="00483FFE"/>
    <w:rsid w:val="0048641F"/>
    <w:rsid w:val="00487BDF"/>
    <w:rsid w:val="00490295"/>
    <w:rsid w:val="0049061C"/>
    <w:rsid w:val="0049294A"/>
    <w:rsid w:val="00495E32"/>
    <w:rsid w:val="00496AA6"/>
    <w:rsid w:val="004A06C8"/>
    <w:rsid w:val="004A4A7F"/>
    <w:rsid w:val="004A55E5"/>
    <w:rsid w:val="004B0470"/>
    <w:rsid w:val="004B2DBA"/>
    <w:rsid w:val="004B4377"/>
    <w:rsid w:val="004C42AC"/>
    <w:rsid w:val="004C534F"/>
    <w:rsid w:val="004D041A"/>
    <w:rsid w:val="004D0720"/>
    <w:rsid w:val="004D3B1D"/>
    <w:rsid w:val="004D568F"/>
    <w:rsid w:val="004D64FA"/>
    <w:rsid w:val="004D7781"/>
    <w:rsid w:val="004E2A0D"/>
    <w:rsid w:val="004E356A"/>
    <w:rsid w:val="004E4BCC"/>
    <w:rsid w:val="00500566"/>
    <w:rsid w:val="005010E8"/>
    <w:rsid w:val="00516285"/>
    <w:rsid w:val="00517789"/>
    <w:rsid w:val="005208CA"/>
    <w:rsid w:val="00521A8D"/>
    <w:rsid w:val="00522261"/>
    <w:rsid w:val="005222BE"/>
    <w:rsid w:val="0052498B"/>
    <w:rsid w:val="00524DC0"/>
    <w:rsid w:val="00527869"/>
    <w:rsid w:val="005300B3"/>
    <w:rsid w:val="00530286"/>
    <w:rsid w:val="00532772"/>
    <w:rsid w:val="005377E8"/>
    <w:rsid w:val="00542091"/>
    <w:rsid w:val="005434D7"/>
    <w:rsid w:val="005446A4"/>
    <w:rsid w:val="00544DA6"/>
    <w:rsid w:val="00551104"/>
    <w:rsid w:val="005512C9"/>
    <w:rsid w:val="0055199B"/>
    <w:rsid w:val="00554114"/>
    <w:rsid w:val="00554409"/>
    <w:rsid w:val="0055577E"/>
    <w:rsid w:val="00557682"/>
    <w:rsid w:val="00557F20"/>
    <w:rsid w:val="0056060C"/>
    <w:rsid w:val="00560897"/>
    <w:rsid w:val="005644CA"/>
    <w:rsid w:val="005648F3"/>
    <w:rsid w:val="005746B1"/>
    <w:rsid w:val="00575CB9"/>
    <w:rsid w:val="00577C2A"/>
    <w:rsid w:val="00580FE4"/>
    <w:rsid w:val="00581445"/>
    <w:rsid w:val="005828AC"/>
    <w:rsid w:val="00583BF8"/>
    <w:rsid w:val="005865B8"/>
    <w:rsid w:val="00590C45"/>
    <w:rsid w:val="005911CB"/>
    <w:rsid w:val="00591573"/>
    <w:rsid w:val="00594F9A"/>
    <w:rsid w:val="00596680"/>
    <w:rsid w:val="00596B1D"/>
    <w:rsid w:val="005A088C"/>
    <w:rsid w:val="005B07B2"/>
    <w:rsid w:val="005B64C4"/>
    <w:rsid w:val="005B7A63"/>
    <w:rsid w:val="005C4296"/>
    <w:rsid w:val="005C4322"/>
    <w:rsid w:val="005C48EA"/>
    <w:rsid w:val="005C7212"/>
    <w:rsid w:val="005D01BC"/>
    <w:rsid w:val="005D0E19"/>
    <w:rsid w:val="005D1125"/>
    <w:rsid w:val="005D46F3"/>
    <w:rsid w:val="005E17F5"/>
    <w:rsid w:val="005E2932"/>
    <w:rsid w:val="005E61D5"/>
    <w:rsid w:val="005F32C2"/>
    <w:rsid w:val="005F4337"/>
    <w:rsid w:val="005F5FF0"/>
    <w:rsid w:val="0060013D"/>
    <w:rsid w:val="00600B8D"/>
    <w:rsid w:val="00601F0C"/>
    <w:rsid w:val="00605380"/>
    <w:rsid w:val="0060549D"/>
    <w:rsid w:val="00614FBF"/>
    <w:rsid w:val="006158C7"/>
    <w:rsid w:val="0062090B"/>
    <w:rsid w:val="00626195"/>
    <w:rsid w:val="0062698D"/>
    <w:rsid w:val="00630B49"/>
    <w:rsid w:val="006340A1"/>
    <w:rsid w:val="006341CF"/>
    <w:rsid w:val="00635080"/>
    <w:rsid w:val="00635F9E"/>
    <w:rsid w:val="006379E7"/>
    <w:rsid w:val="0064076B"/>
    <w:rsid w:val="00644EF7"/>
    <w:rsid w:val="0064795A"/>
    <w:rsid w:val="006509CC"/>
    <w:rsid w:val="00655AEB"/>
    <w:rsid w:val="006577F3"/>
    <w:rsid w:val="006617CC"/>
    <w:rsid w:val="00664E5B"/>
    <w:rsid w:val="00667F62"/>
    <w:rsid w:val="00673377"/>
    <w:rsid w:val="00677CD1"/>
    <w:rsid w:val="00677E58"/>
    <w:rsid w:val="0068072B"/>
    <w:rsid w:val="006843A0"/>
    <w:rsid w:val="00687757"/>
    <w:rsid w:val="00687B16"/>
    <w:rsid w:val="00687FB9"/>
    <w:rsid w:val="006901AF"/>
    <w:rsid w:val="006914D0"/>
    <w:rsid w:val="006927EC"/>
    <w:rsid w:val="0069451A"/>
    <w:rsid w:val="0069558D"/>
    <w:rsid w:val="00697F98"/>
    <w:rsid w:val="006A228C"/>
    <w:rsid w:val="006A555E"/>
    <w:rsid w:val="006A5C15"/>
    <w:rsid w:val="006A5EC2"/>
    <w:rsid w:val="006A6FE1"/>
    <w:rsid w:val="006B021E"/>
    <w:rsid w:val="006B1A44"/>
    <w:rsid w:val="006B1C73"/>
    <w:rsid w:val="006B29D3"/>
    <w:rsid w:val="006B368F"/>
    <w:rsid w:val="006B3BF4"/>
    <w:rsid w:val="006B48F2"/>
    <w:rsid w:val="006B4F0F"/>
    <w:rsid w:val="006B6E04"/>
    <w:rsid w:val="006C214D"/>
    <w:rsid w:val="006C3CB0"/>
    <w:rsid w:val="006C3EFA"/>
    <w:rsid w:val="006D1BF8"/>
    <w:rsid w:val="006D21E7"/>
    <w:rsid w:val="006D5046"/>
    <w:rsid w:val="006E1C68"/>
    <w:rsid w:val="006E4D64"/>
    <w:rsid w:val="006E5DDB"/>
    <w:rsid w:val="006E6166"/>
    <w:rsid w:val="006F3494"/>
    <w:rsid w:val="006F5E82"/>
    <w:rsid w:val="006F7A7A"/>
    <w:rsid w:val="007007C4"/>
    <w:rsid w:val="00702A8D"/>
    <w:rsid w:val="00703706"/>
    <w:rsid w:val="007040EC"/>
    <w:rsid w:val="00706BAE"/>
    <w:rsid w:val="00706E9F"/>
    <w:rsid w:val="00707CE2"/>
    <w:rsid w:val="007102F5"/>
    <w:rsid w:val="00720C32"/>
    <w:rsid w:val="00721B49"/>
    <w:rsid w:val="007229A7"/>
    <w:rsid w:val="00723A11"/>
    <w:rsid w:val="0072561B"/>
    <w:rsid w:val="00726EFD"/>
    <w:rsid w:val="007270A7"/>
    <w:rsid w:val="007300FA"/>
    <w:rsid w:val="00730DED"/>
    <w:rsid w:val="00730EA4"/>
    <w:rsid w:val="007325A0"/>
    <w:rsid w:val="007326EE"/>
    <w:rsid w:val="007330F9"/>
    <w:rsid w:val="00735956"/>
    <w:rsid w:val="00736270"/>
    <w:rsid w:val="00737799"/>
    <w:rsid w:val="00740CAA"/>
    <w:rsid w:val="00740D1F"/>
    <w:rsid w:val="0074311E"/>
    <w:rsid w:val="00744D38"/>
    <w:rsid w:val="007467A0"/>
    <w:rsid w:val="0075072F"/>
    <w:rsid w:val="00750D56"/>
    <w:rsid w:val="00753824"/>
    <w:rsid w:val="00754F30"/>
    <w:rsid w:val="007552A3"/>
    <w:rsid w:val="00760868"/>
    <w:rsid w:val="00761DB6"/>
    <w:rsid w:val="00763DEE"/>
    <w:rsid w:val="00770F7F"/>
    <w:rsid w:val="00772505"/>
    <w:rsid w:val="00774102"/>
    <w:rsid w:val="00774229"/>
    <w:rsid w:val="007845BD"/>
    <w:rsid w:val="00784E21"/>
    <w:rsid w:val="007851B5"/>
    <w:rsid w:val="00790FCD"/>
    <w:rsid w:val="007933AD"/>
    <w:rsid w:val="00794FD4"/>
    <w:rsid w:val="007A2110"/>
    <w:rsid w:val="007A3235"/>
    <w:rsid w:val="007A3B0D"/>
    <w:rsid w:val="007A53FF"/>
    <w:rsid w:val="007A5FCE"/>
    <w:rsid w:val="007B233D"/>
    <w:rsid w:val="007B734F"/>
    <w:rsid w:val="007B79FE"/>
    <w:rsid w:val="007C1057"/>
    <w:rsid w:val="007C199A"/>
    <w:rsid w:val="007C1C3C"/>
    <w:rsid w:val="007C2A80"/>
    <w:rsid w:val="007C3BA6"/>
    <w:rsid w:val="007C61C1"/>
    <w:rsid w:val="007D32D8"/>
    <w:rsid w:val="007D34F6"/>
    <w:rsid w:val="007D35ED"/>
    <w:rsid w:val="007D5A98"/>
    <w:rsid w:val="007E1B76"/>
    <w:rsid w:val="007E5431"/>
    <w:rsid w:val="007E610B"/>
    <w:rsid w:val="007F0BAA"/>
    <w:rsid w:val="007F3D21"/>
    <w:rsid w:val="007F6D4B"/>
    <w:rsid w:val="007F7A3E"/>
    <w:rsid w:val="008044C3"/>
    <w:rsid w:val="008054AC"/>
    <w:rsid w:val="00807A63"/>
    <w:rsid w:val="00807B43"/>
    <w:rsid w:val="008119DD"/>
    <w:rsid w:val="00816C42"/>
    <w:rsid w:val="00820D89"/>
    <w:rsid w:val="00821166"/>
    <w:rsid w:val="00821B7B"/>
    <w:rsid w:val="00822495"/>
    <w:rsid w:val="00825068"/>
    <w:rsid w:val="00827768"/>
    <w:rsid w:val="00827E65"/>
    <w:rsid w:val="0083142A"/>
    <w:rsid w:val="00831D75"/>
    <w:rsid w:val="00834481"/>
    <w:rsid w:val="00840751"/>
    <w:rsid w:val="00840B7E"/>
    <w:rsid w:val="00841BA4"/>
    <w:rsid w:val="00842B86"/>
    <w:rsid w:val="00845D7D"/>
    <w:rsid w:val="008477EB"/>
    <w:rsid w:val="008479F3"/>
    <w:rsid w:val="00847EE0"/>
    <w:rsid w:val="00855868"/>
    <w:rsid w:val="00857EFB"/>
    <w:rsid w:val="00862475"/>
    <w:rsid w:val="008670A1"/>
    <w:rsid w:val="008714CF"/>
    <w:rsid w:val="00871968"/>
    <w:rsid w:val="00871B6B"/>
    <w:rsid w:val="00872416"/>
    <w:rsid w:val="00873E5D"/>
    <w:rsid w:val="008769E7"/>
    <w:rsid w:val="008772B2"/>
    <w:rsid w:val="00880128"/>
    <w:rsid w:val="008805EF"/>
    <w:rsid w:val="008813C1"/>
    <w:rsid w:val="00881775"/>
    <w:rsid w:val="0088480B"/>
    <w:rsid w:val="00885D63"/>
    <w:rsid w:val="0089245B"/>
    <w:rsid w:val="008925D6"/>
    <w:rsid w:val="00894313"/>
    <w:rsid w:val="00895439"/>
    <w:rsid w:val="008978FA"/>
    <w:rsid w:val="00897F87"/>
    <w:rsid w:val="008A0D35"/>
    <w:rsid w:val="008A228D"/>
    <w:rsid w:val="008A2F9C"/>
    <w:rsid w:val="008A3C42"/>
    <w:rsid w:val="008B0416"/>
    <w:rsid w:val="008B622B"/>
    <w:rsid w:val="008C644F"/>
    <w:rsid w:val="008C7205"/>
    <w:rsid w:val="008D0473"/>
    <w:rsid w:val="008D66FA"/>
    <w:rsid w:val="008D7710"/>
    <w:rsid w:val="008E004A"/>
    <w:rsid w:val="008E1DF5"/>
    <w:rsid w:val="008E2CD0"/>
    <w:rsid w:val="008E2F33"/>
    <w:rsid w:val="008E37D8"/>
    <w:rsid w:val="008E6290"/>
    <w:rsid w:val="008E65AA"/>
    <w:rsid w:val="008F30E7"/>
    <w:rsid w:val="008F6C62"/>
    <w:rsid w:val="00902CBB"/>
    <w:rsid w:val="0090422F"/>
    <w:rsid w:val="00904D75"/>
    <w:rsid w:val="00904E90"/>
    <w:rsid w:val="00905E18"/>
    <w:rsid w:val="009074FE"/>
    <w:rsid w:val="00912B7F"/>
    <w:rsid w:val="00916D7A"/>
    <w:rsid w:val="00920812"/>
    <w:rsid w:val="00924FCE"/>
    <w:rsid w:val="00926B7C"/>
    <w:rsid w:val="00927DF2"/>
    <w:rsid w:val="00930E4C"/>
    <w:rsid w:val="00936A3F"/>
    <w:rsid w:val="0094079B"/>
    <w:rsid w:val="00941FB4"/>
    <w:rsid w:val="009457B1"/>
    <w:rsid w:val="00947274"/>
    <w:rsid w:val="009473C9"/>
    <w:rsid w:val="00950153"/>
    <w:rsid w:val="00952C2C"/>
    <w:rsid w:val="00953C84"/>
    <w:rsid w:val="00960430"/>
    <w:rsid w:val="00971138"/>
    <w:rsid w:val="00972BFC"/>
    <w:rsid w:val="00973282"/>
    <w:rsid w:val="00974191"/>
    <w:rsid w:val="009753C5"/>
    <w:rsid w:val="00992BD9"/>
    <w:rsid w:val="00994068"/>
    <w:rsid w:val="00995369"/>
    <w:rsid w:val="00997707"/>
    <w:rsid w:val="00997ACC"/>
    <w:rsid w:val="009A4429"/>
    <w:rsid w:val="009A4B16"/>
    <w:rsid w:val="009A5EB8"/>
    <w:rsid w:val="009B1583"/>
    <w:rsid w:val="009B2943"/>
    <w:rsid w:val="009B2F4E"/>
    <w:rsid w:val="009B3B28"/>
    <w:rsid w:val="009B5D36"/>
    <w:rsid w:val="009B6CCE"/>
    <w:rsid w:val="009C00CF"/>
    <w:rsid w:val="009C014B"/>
    <w:rsid w:val="009C1FA9"/>
    <w:rsid w:val="009C2124"/>
    <w:rsid w:val="009C2B7F"/>
    <w:rsid w:val="009C4188"/>
    <w:rsid w:val="009C5C97"/>
    <w:rsid w:val="009D0333"/>
    <w:rsid w:val="009D042E"/>
    <w:rsid w:val="009D0585"/>
    <w:rsid w:val="009D0E72"/>
    <w:rsid w:val="009D6272"/>
    <w:rsid w:val="009D6B1B"/>
    <w:rsid w:val="009D7754"/>
    <w:rsid w:val="009E1DFF"/>
    <w:rsid w:val="009E2AC4"/>
    <w:rsid w:val="009E3C2D"/>
    <w:rsid w:val="009E772A"/>
    <w:rsid w:val="009F5BF4"/>
    <w:rsid w:val="009F5E02"/>
    <w:rsid w:val="009F65CB"/>
    <w:rsid w:val="009F6BF5"/>
    <w:rsid w:val="009F6E04"/>
    <w:rsid w:val="009F7F91"/>
    <w:rsid w:val="00A02C2B"/>
    <w:rsid w:val="00A02FDC"/>
    <w:rsid w:val="00A03726"/>
    <w:rsid w:val="00A104B8"/>
    <w:rsid w:val="00A12B46"/>
    <w:rsid w:val="00A16052"/>
    <w:rsid w:val="00A1676C"/>
    <w:rsid w:val="00A26C63"/>
    <w:rsid w:val="00A309AC"/>
    <w:rsid w:val="00A30D97"/>
    <w:rsid w:val="00A3307C"/>
    <w:rsid w:val="00A3743E"/>
    <w:rsid w:val="00A37C5F"/>
    <w:rsid w:val="00A4021A"/>
    <w:rsid w:val="00A40B86"/>
    <w:rsid w:val="00A42F9C"/>
    <w:rsid w:val="00A45B41"/>
    <w:rsid w:val="00A467A1"/>
    <w:rsid w:val="00A472F1"/>
    <w:rsid w:val="00A47B4D"/>
    <w:rsid w:val="00A5123B"/>
    <w:rsid w:val="00A51BD0"/>
    <w:rsid w:val="00A52275"/>
    <w:rsid w:val="00A620F8"/>
    <w:rsid w:val="00A6469D"/>
    <w:rsid w:val="00A71E17"/>
    <w:rsid w:val="00A7216C"/>
    <w:rsid w:val="00A7296C"/>
    <w:rsid w:val="00A72BCA"/>
    <w:rsid w:val="00A73064"/>
    <w:rsid w:val="00A73386"/>
    <w:rsid w:val="00A75072"/>
    <w:rsid w:val="00A756F5"/>
    <w:rsid w:val="00A75A63"/>
    <w:rsid w:val="00A8343F"/>
    <w:rsid w:val="00A84B7F"/>
    <w:rsid w:val="00A85CC9"/>
    <w:rsid w:val="00A8641C"/>
    <w:rsid w:val="00A86E74"/>
    <w:rsid w:val="00A91680"/>
    <w:rsid w:val="00A9722F"/>
    <w:rsid w:val="00AA5366"/>
    <w:rsid w:val="00AA676B"/>
    <w:rsid w:val="00AB0B8B"/>
    <w:rsid w:val="00AB1D1B"/>
    <w:rsid w:val="00AB408B"/>
    <w:rsid w:val="00AB7322"/>
    <w:rsid w:val="00AB77A2"/>
    <w:rsid w:val="00AB7A15"/>
    <w:rsid w:val="00AC4AF1"/>
    <w:rsid w:val="00AC4CB1"/>
    <w:rsid w:val="00AD018C"/>
    <w:rsid w:val="00AD4513"/>
    <w:rsid w:val="00AD637C"/>
    <w:rsid w:val="00AD7DE8"/>
    <w:rsid w:val="00AE0CBC"/>
    <w:rsid w:val="00AE11D9"/>
    <w:rsid w:val="00AE3574"/>
    <w:rsid w:val="00AE37B3"/>
    <w:rsid w:val="00AF14EE"/>
    <w:rsid w:val="00AF33E0"/>
    <w:rsid w:val="00AF3FB1"/>
    <w:rsid w:val="00AF6D2E"/>
    <w:rsid w:val="00AF79BB"/>
    <w:rsid w:val="00B03A8A"/>
    <w:rsid w:val="00B05675"/>
    <w:rsid w:val="00B05C94"/>
    <w:rsid w:val="00B05D58"/>
    <w:rsid w:val="00B07A8C"/>
    <w:rsid w:val="00B118B2"/>
    <w:rsid w:val="00B130AA"/>
    <w:rsid w:val="00B1706E"/>
    <w:rsid w:val="00B172B9"/>
    <w:rsid w:val="00B17F96"/>
    <w:rsid w:val="00B21828"/>
    <w:rsid w:val="00B21A13"/>
    <w:rsid w:val="00B22DEC"/>
    <w:rsid w:val="00B243FA"/>
    <w:rsid w:val="00B347C7"/>
    <w:rsid w:val="00B34DCE"/>
    <w:rsid w:val="00B363BA"/>
    <w:rsid w:val="00B4370A"/>
    <w:rsid w:val="00B45DEF"/>
    <w:rsid w:val="00B47130"/>
    <w:rsid w:val="00B474FF"/>
    <w:rsid w:val="00B51295"/>
    <w:rsid w:val="00B526AD"/>
    <w:rsid w:val="00B54C77"/>
    <w:rsid w:val="00B56406"/>
    <w:rsid w:val="00B56D00"/>
    <w:rsid w:val="00B70277"/>
    <w:rsid w:val="00B7107D"/>
    <w:rsid w:val="00B7166E"/>
    <w:rsid w:val="00B74B29"/>
    <w:rsid w:val="00B75024"/>
    <w:rsid w:val="00B77D86"/>
    <w:rsid w:val="00B93A83"/>
    <w:rsid w:val="00B9576F"/>
    <w:rsid w:val="00B96428"/>
    <w:rsid w:val="00B9700B"/>
    <w:rsid w:val="00B97D29"/>
    <w:rsid w:val="00BA411F"/>
    <w:rsid w:val="00BA46DF"/>
    <w:rsid w:val="00BA5B9D"/>
    <w:rsid w:val="00BB238A"/>
    <w:rsid w:val="00BB2FD2"/>
    <w:rsid w:val="00BB3C7D"/>
    <w:rsid w:val="00BB4BB3"/>
    <w:rsid w:val="00BB5016"/>
    <w:rsid w:val="00BB7D22"/>
    <w:rsid w:val="00BC0E52"/>
    <w:rsid w:val="00BC16EA"/>
    <w:rsid w:val="00BC2F10"/>
    <w:rsid w:val="00BC31CE"/>
    <w:rsid w:val="00BC3DA0"/>
    <w:rsid w:val="00BC4FA4"/>
    <w:rsid w:val="00BC749B"/>
    <w:rsid w:val="00BD0186"/>
    <w:rsid w:val="00BD4197"/>
    <w:rsid w:val="00BD66E2"/>
    <w:rsid w:val="00BD7411"/>
    <w:rsid w:val="00BD7B90"/>
    <w:rsid w:val="00BE0020"/>
    <w:rsid w:val="00BE074E"/>
    <w:rsid w:val="00BE075D"/>
    <w:rsid w:val="00BE0D1C"/>
    <w:rsid w:val="00BE4250"/>
    <w:rsid w:val="00BE5016"/>
    <w:rsid w:val="00BE593E"/>
    <w:rsid w:val="00BE5EE0"/>
    <w:rsid w:val="00BE6C2B"/>
    <w:rsid w:val="00BF43A7"/>
    <w:rsid w:val="00BF446F"/>
    <w:rsid w:val="00BF74AE"/>
    <w:rsid w:val="00C008EA"/>
    <w:rsid w:val="00C009F7"/>
    <w:rsid w:val="00C014B8"/>
    <w:rsid w:val="00C02E98"/>
    <w:rsid w:val="00C04793"/>
    <w:rsid w:val="00C105CA"/>
    <w:rsid w:val="00C10881"/>
    <w:rsid w:val="00C11336"/>
    <w:rsid w:val="00C13559"/>
    <w:rsid w:val="00C13EFB"/>
    <w:rsid w:val="00C141AE"/>
    <w:rsid w:val="00C16B3C"/>
    <w:rsid w:val="00C17005"/>
    <w:rsid w:val="00C20E9E"/>
    <w:rsid w:val="00C22C98"/>
    <w:rsid w:val="00C235A0"/>
    <w:rsid w:val="00C235F7"/>
    <w:rsid w:val="00C23F48"/>
    <w:rsid w:val="00C24446"/>
    <w:rsid w:val="00C248FF"/>
    <w:rsid w:val="00C2506B"/>
    <w:rsid w:val="00C254D6"/>
    <w:rsid w:val="00C25FB5"/>
    <w:rsid w:val="00C319BB"/>
    <w:rsid w:val="00C32FFE"/>
    <w:rsid w:val="00C35AF7"/>
    <w:rsid w:val="00C35F22"/>
    <w:rsid w:val="00C41A91"/>
    <w:rsid w:val="00C46C53"/>
    <w:rsid w:val="00C47BC1"/>
    <w:rsid w:val="00C47CAB"/>
    <w:rsid w:val="00C5161A"/>
    <w:rsid w:val="00C51ECE"/>
    <w:rsid w:val="00C53E29"/>
    <w:rsid w:val="00C54220"/>
    <w:rsid w:val="00C54304"/>
    <w:rsid w:val="00C559DE"/>
    <w:rsid w:val="00C55B5E"/>
    <w:rsid w:val="00C61FC9"/>
    <w:rsid w:val="00C62C08"/>
    <w:rsid w:val="00C62D64"/>
    <w:rsid w:val="00C65E28"/>
    <w:rsid w:val="00C65FE8"/>
    <w:rsid w:val="00C66323"/>
    <w:rsid w:val="00C71338"/>
    <w:rsid w:val="00C71C46"/>
    <w:rsid w:val="00C73943"/>
    <w:rsid w:val="00C872EF"/>
    <w:rsid w:val="00C87A02"/>
    <w:rsid w:val="00C87E29"/>
    <w:rsid w:val="00C92A27"/>
    <w:rsid w:val="00C92B8D"/>
    <w:rsid w:val="00C93634"/>
    <w:rsid w:val="00C946B7"/>
    <w:rsid w:val="00C97F5A"/>
    <w:rsid w:val="00CA10E1"/>
    <w:rsid w:val="00CA4043"/>
    <w:rsid w:val="00CB3C62"/>
    <w:rsid w:val="00CB5E89"/>
    <w:rsid w:val="00CC0C96"/>
    <w:rsid w:val="00CC22B2"/>
    <w:rsid w:val="00CC5E5D"/>
    <w:rsid w:val="00CC646B"/>
    <w:rsid w:val="00CC6A86"/>
    <w:rsid w:val="00CD36DA"/>
    <w:rsid w:val="00CD39A3"/>
    <w:rsid w:val="00CE1BF6"/>
    <w:rsid w:val="00CE1CBB"/>
    <w:rsid w:val="00CE4464"/>
    <w:rsid w:val="00CF66F3"/>
    <w:rsid w:val="00CF7129"/>
    <w:rsid w:val="00D002BA"/>
    <w:rsid w:val="00D0076E"/>
    <w:rsid w:val="00D035AC"/>
    <w:rsid w:val="00D03A41"/>
    <w:rsid w:val="00D04ACE"/>
    <w:rsid w:val="00D1271E"/>
    <w:rsid w:val="00D12E69"/>
    <w:rsid w:val="00D153A6"/>
    <w:rsid w:val="00D20501"/>
    <w:rsid w:val="00D222A5"/>
    <w:rsid w:val="00D228B8"/>
    <w:rsid w:val="00D23974"/>
    <w:rsid w:val="00D242FF"/>
    <w:rsid w:val="00D2534E"/>
    <w:rsid w:val="00D26AA5"/>
    <w:rsid w:val="00D31E88"/>
    <w:rsid w:val="00D31F97"/>
    <w:rsid w:val="00D3204A"/>
    <w:rsid w:val="00D3409B"/>
    <w:rsid w:val="00D347F4"/>
    <w:rsid w:val="00D34CC1"/>
    <w:rsid w:val="00D3571C"/>
    <w:rsid w:val="00D366F2"/>
    <w:rsid w:val="00D368EF"/>
    <w:rsid w:val="00D3724C"/>
    <w:rsid w:val="00D37618"/>
    <w:rsid w:val="00D42B5D"/>
    <w:rsid w:val="00D50772"/>
    <w:rsid w:val="00D50D58"/>
    <w:rsid w:val="00D51483"/>
    <w:rsid w:val="00D534FA"/>
    <w:rsid w:val="00D5418C"/>
    <w:rsid w:val="00D55902"/>
    <w:rsid w:val="00D5602C"/>
    <w:rsid w:val="00D606C4"/>
    <w:rsid w:val="00D6504F"/>
    <w:rsid w:val="00D66ACC"/>
    <w:rsid w:val="00D672B5"/>
    <w:rsid w:val="00D71806"/>
    <w:rsid w:val="00D71B4F"/>
    <w:rsid w:val="00D72F1E"/>
    <w:rsid w:val="00D744AF"/>
    <w:rsid w:val="00D75412"/>
    <w:rsid w:val="00D831C1"/>
    <w:rsid w:val="00D91E47"/>
    <w:rsid w:val="00D92061"/>
    <w:rsid w:val="00D92D37"/>
    <w:rsid w:val="00D93B45"/>
    <w:rsid w:val="00D940ED"/>
    <w:rsid w:val="00D948DA"/>
    <w:rsid w:val="00D95245"/>
    <w:rsid w:val="00D957E4"/>
    <w:rsid w:val="00D97810"/>
    <w:rsid w:val="00DA0A79"/>
    <w:rsid w:val="00DA32CA"/>
    <w:rsid w:val="00DA433A"/>
    <w:rsid w:val="00DA510C"/>
    <w:rsid w:val="00DA531B"/>
    <w:rsid w:val="00DA6DC5"/>
    <w:rsid w:val="00DB2CC1"/>
    <w:rsid w:val="00DB5BD1"/>
    <w:rsid w:val="00DB6CDD"/>
    <w:rsid w:val="00DC1E43"/>
    <w:rsid w:val="00DC3CE1"/>
    <w:rsid w:val="00DC4CE9"/>
    <w:rsid w:val="00DC6588"/>
    <w:rsid w:val="00DC6D15"/>
    <w:rsid w:val="00DC7D2D"/>
    <w:rsid w:val="00DD02BE"/>
    <w:rsid w:val="00DD1A76"/>
    <w:rsid w:val="00DD3C7C"/>
    <w:rsid w:val="00DE2AD9"/>
    <w:rsid w:val="00DE2E31"/>
    <w:rsid w:val="00DE54B6"/>
    <w:rsid w:val="00DE779C"/>
    <w:rsid w:val="00DE79C1"/>
    <w:rsid w:val="00DF1DC8"/>
    <w:rsid w:val="00DF3C7F"/>
    <w:rsid w:val="00DF67A2"/>
    <w:rsid w:val="00DF7DDC"/>
    <w:rsid w:val="00E0771D"/>
    <w:rsid w:val="00E105A8"/>
    <w:rsid w:val="00E13898"/>
    <w:rsid w:val="00E13CEB"/>
    <w:rsid w:val="00E14CC3"/>
    <w:rsid w:val="00E14F3B"/>
    <w:rsid w:val="00E1551C"/>
    <w:rsid w:val="00E16410"/>
    <w:rsid w:val="00E20F08"/>
    <w:rsid w:val="00E22D95"/>
    <w:rsid w:val="00E23FB0"/>
    <w:rsid w:val="00E30FAA"/>
    <w:rsid w:val="00E312B6"/>
    <w:rsid w:val="00E31E35"/>
    <w:rsid w:val="00E32218"/>
    <w:rsid w:val="00E345CA"/>
    <w:rsid w:val="00E37FEE"/>
    <w:rsid w:val="00E41B96"/>
    <w:rsid w:val="00E41B9C"/>
    <w:rsid w:val="00E445A1"/>
    <w:rsid w:val="00E4510C"/>
    <w:rsid w:val="00E47955"/>
    <w:rsid w:val="00E47FEC"/>
    <w:rsid w:val="00E53317"/>
    <w:rsid w:val="00E6431D"/>
    <w:rsid w:val="00E64554"/>
    <w:rsid w:val="00E66993"/>
    <w:rsid w:val="00E66BD3"/>
    <w:rsid w:val="00E67A55"/>
    <w:rsid w:val="00E744D1"/>
    <w:rsid w:val="00E74D61"/>
    <w:rsid w:val="00E75008"/>
    <w:rsid w:val="00E7534C"/>
    <w:rsid w:val="00E841EE"/>
    <w:rsid w:val="00E90DF0"/>
    <w:rsid w:val="00E93D94"/>
    <w:rsid w:val="00E94355"/>
    <w:rsid w:val="00EA16A9"/>
    <w:rsid w:val="00EA182B"/>
    <w:rsid w:val="00EA1B05"/>
    <w:rsid w:val="00EA3C3B"/>
    <w:rsid w:val="00EB181C"/>
    <w:rsid w:val="00EB389D"/>
    <w:rsid w:val="00EB3BCB"/>
    <w:rsid w:val="00EB476F"/>
    <w:rsid w:val="00EB6DD6"/>
    <w:rsid w:val="00EC101E"/>
    <w:rsid w:val="00EC38E7"/>
    <w:rsid w:val="00EC3E68"/>
    <w:rsid w:val="00EC7258"/>
    <w:rsid w:val="00EE07A6"/>
    <w:rsid w:val="00EE0FFB"/>
    <w:rsid w:val="00EE1CDE"/>
    <w:rsid w:val="00EE44BF"/>
    <w:rsid w:val="00EF0757"/>
    <w:rsid w:val="00EF0E5B"/>
    <w:rsid w:val="00EF27A2"/>
    <w:rsid w:val="00EF6182"/>
    <w:rsid w:val="00EF6BD5"/>
    <w:rsid w:val="00F00DED"/>
    <w:rsid w:val="00F0223A"/>
    <w:rsid w:val="00F042B4"/>
    <w:rsid w:val="00F075EE"/>
    <w:rsid w:val="00F104CA"/>
    <w:rsid w:val="00F10564"/>
    <w:rsid w:val="00F1111E"/>
    <w:rsid w:val="00F12B38"/>
    <w:rsid w:val="00F14AB7"/>
    <w:rsid w:val="00F15FD9"/>
    <w:rsid w:val="00F16C64"/>
    <w:rsid w:val="00F2075E"/>
    <w:rsid w:val="00F20E7F"/>
    <w:rsid w:val="00F22AC0"/>
    <w:rsid w:val="00F241B5"/>
    <w:rsid w:val="00F30CFF"/>
    <w:rsid w:val="00F33FED"/>
    <w:rsid w:val="00F3590E"/>
    <w:rsid w:val="00F37B65"/>
    <w:rsid w:val="00F40DCE"/>
    <w:rsid w:val="00F429C3"/>
    <w:rsid w:val="00F4325A"/>
    <w:rsid w:val="00F44655"/>
    <w:rsid w:val="00F45208"/>
    <w:rsid w:val="00F453C0"/>
    <w:rsid w:val="00F45855"/>
    <w:rsid w:val="00F45889"/>
    <w:rsid w:val="00F46C66"/>
    <w:rsid w:val="00F47E29"/>
    <w:rsid w:val="00F51A09"/>
    <w:rsid w:val="00F51D6B"/>
    <w:rsid w:val="00F52DF0"/>
    <w:rsid w:val="00F53504"/>
    <w:rsid w:val="00F66A47"/>
    <w:rsid w:val="00F73DB6"/>
    <w:rsid w:val="00F81D68"/>
    <w:rsid w:val="00F84BDE"/>
    <w:rsid w:val="00F8793F"/>
    <w:rsid w:val="00F9305F"/>
    <w:rsid w:val="00F932C8"/>
    <w:rsid w:val="00F938ED"/>
    <w:rsid w:val="00F93F17"/>
    <w:rsid w:val="00FA18AC"/>
    <w:rsid w:val="00FA2DD7"/>
    <w:rsid w:val="00FA2DEE"/>
    <w:rsid w:val="00FA48D4"/>
    <w:rsid w:val="00FB34F2"/>
    <w:rsid w:val="00FB3C30"/>
    <w:rsid w:val="00FB66D9"/>
    <w:rsid w:val="00FB6FE2"/>
    <w:rsid w:val="00FB725D"/>
    <w:rsid w:val="00FC0422"/>
    <w:rsid w:val="00FC11EB"/>
    <w:rsid w:val="00FC1F74"/>
    <w:rsid w:val="00FC2C29"/>
    <w:rsid w:val="00FC73AD"/>
    <w:rsid w:val="00FD1120"/>
    <w:rsid w:val="00FD30CB"/>
    <w:rsid w:val="00FD4D0E"/>
    <w:rsid w:val="00FD57AB"/>
    <w:rsid w:val="00FD5E69"/>
    <w:rsid w:val="00FE2D3D"/>
    <w:rsid w:val="00FE37FD"/>
    <w:rsid w:val="00FE39C4"/>
    <w:rsid w:val="00FE4E35"/>
    <w:rsid w:val="00FE60B3"/>
    <w:rsid w:val="00FE6365"/>
    <w:rsid w:val="00FE79E8"/>
    <w:rsid w:val="00FF0C0C"/>
    <w:rsid w:val="00FF152B"/>
    <w:rsid w:val="00FF3821"/>
    <w:rsid w:val="00FF3EA0"/>
    <w:rsid w:val="00FF71C9"/>
    <w:rsid w:val="01BB3CD7"/>
    <w:rsid w:val="01F870F4"/>
    <w:rsid w:val="025B27B5"/>
    <w:rsid w:val="063D115E"/>
    <w:rsid w:val="07C80EFB"/>
    <w:rsid w:val="0CEC743A"/>
    <w:rsid w:val="0CEE4F60"/>
    <w:rsid w:val="0D7F7B63"/>
    <w:rsid w:val="0D9D36B8"/>
    <w:rsid w:val="0E004A56"/>
    <w:rsid w:val="0F6634D4"/>
    <w:rsid w:val="10E24D87"/>
    <w:rsid w:val="119A1F8D"/>
    <w:rsid w:val="13750D6C"/>
    <w:rsid w:val="13C347B9"/>
    <w:rsid w:val="1A66331F"/>
    <w:rsid w:val="1AB377E9"/>
    <w:rsid w:val="1E0104DD"/>
    <w:rsid w:val="1EA4741C"/>
    <w:rsid w:val="283C571B"/>
    <w:rsid w:val="289742A6"/>
    <w:rsid w:val="28C826B1"/>
    <w:rsid w:val="2B7803BF"/>
    <w:rsid w:val="2CB85B3D"/>
    <w:rsid w:val="2D13017B"/>
    <w:rsid w:val="2E9279E9"/>
    <w:rsid w:val="30C62676"/>
    <w:rsid w:val="30FF6E8C"/>
    <w:rsid w:val="310E0E7D"/>
    <w:rsid w:val="31C10B12"/>
    <w:rsid w:val="329154FB"/>
    <w:rsid w:val="36430797"/>
    <w:rsid w:val="37D420BC"/>
    <w:rsid w:val="388A16E7"/>
    <w:rsid w:val="3997185B"/>
    <w:rsid w:val="3CC75F2B"/>
    <w:rsid w:val="3DCE3E6E"/>
    <w:rsid w:val="43BE3353"/>
    <w:rsid w:val="43E61C01"/>
    <w:rsid w:val="443D4540"/>
    <w:rsid w:val="44992175"/>
    <w:rsid w:val="45553AE5"/>
    <w:rsid w:val="45F02040"/>
    <w:rsid w:val="46E24944"/>
    <w:rsid w:val="47727F60"/>
    <w:rsid w:val="478829C7"/>
    <w:rsid w:val="47D26073"/>
    <w:rsid w:val="47E75CBA"/>
    <w:rsid w:val="493F0316"/>
    <w:rsid w:val="4AF018C8"/>
    <w:rsid w:val="4B700D53"/>
    <w:rsid w:val="4C890BEE"/>
    <w:rsid w:val="4D317F5A"/>
    <w:rsid w:val="50FD7AEE"/>
    <w:rsid w:val="52021EE1"/>
    <w:rsid w:val="5322283B"/>
    <w:rsid w:val="536D2F2E"/>
    <w:rsid w:val="53A14C9F"/>
    <w:rsid w:val="546D21DB"/>
    <w:rsid w:val="57C267FB"/>
    <w:rsid w:val="5A835ABE"/>
    <w:rsid w:val="5AC16DDD"/>
    <w:rsid w:val="5CEB6393"/>
    <w:rsid w:val="5E677C9B"/>
    <w:rsid w:val="5EFB2A62"/>
    <w:rsid w:val="5F6917F1"/>
    <w:rsid w:val="609B620E"/>
    <w:rsid w:val="636232CE"/>
    <w:rsid w:val="644923E9"/>
    <w:rsid w:val="65271F32"/>
    <w:rsid w:val="66091AE9"/>
    <w:rsid w:val="66666A8A"/>
    <w:rsid w:val="68AB6E74"/>
    <w:rsid w:val="68B0223F"/>
    <w:rsid w:val="6C550632"/>
    <w:rsid w:val="71464E03"/>
    <w:rsid w:val="71A97B73"/>
    <w:rsid w:val="742915A0"/>
    <w:rsid w:val="746F15A7"/>
    <w:rsid w:val="74BE7E3A"/>
    <w:rsid w:val="75B96BD7"/>
    <w:rsid w:val="7B3F7C98"/>
    <w:rsid w:val="7C42088B"/>
    <w:rsid w:val="7C686C61"/>
    <w:rsid w:val="7CC83BA3"/>
    <w:rsid w:val="7CE63738"/>
    <w:rsid w:val="7F8F775C"/>
    <w:rsid w:val="7FFF6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iPriority="99" w:semiHidden="0" w:name="Body Text Indent 2"/>
    <w:lsdException w:qFormat="1"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paragraph" w:styleId="3">
    <w:name w:val="heading 1"/>
    <w:basedOn w:val="1"/>
    <w:next w:val="1"/>
    <w:link w:val="57"/>
    <w:autoRedefine/>
    <w:qFormat/>
    <w:uiPriority w:val="9"/>
    <w:pPr>
      <w:keepNext/>
      <w:keepLines/>
      <w:spacing w:before="340" w:after="330" w:line="578" w:lineRule="atLeast"/>
      <w:jc w:val="center"/>
      <w:outlineLvl w:val="0"/>
    </w:pPr>
    <w:rPr>
      <w:rFonts w:eastAsia="微软雅黑"/>
      <w:b/>
      <w:bCs/>
      <w:kern w:val="44"/>
      <w:sz w:val="32"/>
      <w:szCs w:val="44"/>
    </w:rPr>
  </w:style>
  <w:style w:type="paragraph" w:styleId="4">
    <w:name w:val="heading 2"/>
    <w:basedOn w:val="1"/>
    <w:next w:val="1"/>
    <w:link w:val="58"/>
    <w:autoRedefine/>
    <w:unhideWhenUsed/>
    <w:qFormat/>
    <w:uiPriority w:val="0"/>
    <w:pPr>
      <w:keepNext/>
      <w:keepLines/>
      <w:spacing w:before="260" w:after="260" w:line="416" w:lineRule="atLeast"/>
      <w:jc w:val="center"/>
      <w:outlineLvl w:val="1"/>
    </w:pPr>
    <w:rPr>
      <w:rFonts w:eastAsia="微软雅黑" w:asciiTheme="majorHAnsi" w:hAnsiTheme="majorHAnsi" w:cstheme="majorBidi"/>
      <w:b/>
      <w:bCs/>
      <w:sz w:val="30"/>
      <w:szCs w:val="32"/>
    </w:rPr>
  </w:style>
  <w:style w:type="paragraph" w:styleId="5">
    <w:name w:val="heading 3"/>
    <w:basedOn w:val="1"/>
    <w:next w:val="1"/>
    <w:link w:val="59"/>
    <w:autoRedefine/>
    <w:unhideWhenUsed/>
    <w:qFormat/>
    <w:uiPriority w:val="0"/>
    <w:pPr>
      <w:keepNext/>
      <w:keepLines/>
      <w:spacing w:before="160" w:after="160" w:line="360" w:lineRule="atLeast"/>
      <w:jc w:val="left"/>
      <w:outlineLvl w:val="2"/>
    </w:pPr>
    <w:rPr>
      <w:rFonts w:eastAsia="微软雅黑"/>
      <w:b/>
      <w:bCs/>
      <w:sz w:val="28"/>
      <w:szCs w:val="32"/>
    </w:rPr>
  </w:style>
  <w:style w:type="paragraph" w:styleId="6">
    <w:name w:val="heading 4"/>
    <w:basedOn w:val="1"/>
    <w:next w:val="1"/>
    <w:link w:val="60"/>
    <w:unhideWhenUsed/>
    <w:qFormat/>
    <w:uiPriority w:val="0"/>
    <w:pPr>
      <w:keepNext/>
      <w:keepLines/>
      <w:spacing w:before="280" w:after="290" w:line="376" w:lineRule="atLeast"/>
      <w:jc w:val="left"/>
      <w:outlineLvl w:val="3"/>
    </w:pPr>
    <w:rPr>
      <w:rFonts w:eastAsia="微软雅黑" w:asciiTheme="majorHAnsi" w:hAnsiTheme="majorHAnsi" w:cstheme="majorBidi"/>
      <w:b/>
      <w:bCs/>
      <w:sz w:val="24"/>
      <w:szCs w:val="28"/>
    </w:rPr>
  </w:style>
  <w:style w:type="paragraph" w:styleId="7">
    <w:name w:val="heading 5"/>
    <w:basedOn w:val="1"/>
    <w:next w:val="1"/>
    <w:link w:val="61"/>
    <w:autoRedefine/>
    <w:qFormat/>
    <w:uiPriority w:val="9"/>
    <w:pPr>
      <w:keepNext/>
      <w:keepLines/>
      <w:tabs>
        <w:tab w:val="left" w:pos="1008"/>
      </w:tabs>
      <w:adjustRightInd/>
      <w:spacing w:before="280" w:after="290" w:line="376" w:lineRule="auto"/>
      <w:ind w:left="1008" w:hanging="1008" w:firstLineChars="200"/>
      <w:outlineLvl w:val="4"/>
    </w:pPr>
    <w:rPr>
      <w:b/>
      <w:bCs/>
      <w:kern w:val="2"/>
      <w:sz w:val="28"/>
      <w:szCs w:val="28"/>
    </w:rPr>
  </w:style>
  <w:style w:type="paragraph" w:styleId="8">
    <w:name w:val="heading 6"/>
    <w:basedOn w:val="1"/>
    <w:next w:val="1"/>
    <w:link w:val="62"/>
    <w:autoRedefine/>
    <w:qFormat/>
    <w:uiPriority w:val="9"/>
    <w:pPr>
      <w:keepNext/>
      <w:keepLines/>
      <w:tabs>
        <w:tab w:val="left" w:pos="1152"/>
      </w:tabs>
      <w:adjustRightInd/>
      <w:spacing w:before="240" w:after="64" w:line="320" w:lineRule="auto"/>
      <w:ind w:left="1152" w:hanging="1152" w:firstLineChars="200"/>
      <w:outlineLvl w:val="5"/>
    </w:pPr>
    <w:rPr>
      <w:rFonts w:ascii="Arial" w:hAnsi="Arial" w:eastAsia="黑体"/>
      <w:b/>
      <w:bCs/>
      <w:kern w:val="2"/>
      <w:sz w:val="24"/>
      <w:szCs w:val="24"/>
    </w:rPr>
  </w:style>
  <w:style w:type="paragraph" w:styleId="9">
    <w:name w:val="heading 7"/>
    <w:basedOn w:val="1"/>
    <w:next w:val="1"/>
    <w:link w:val="63"/>
    <w:autoRedefine/>
    <w:qFormat/>
    <w:uiPriority w:val="0"/>
    <w:pPr>
      <w:keepNext/>
      <w:keepLines/>
      <w:tabs>
        <w:tab w:val="left" w:pos="1296"/>
      </w:tabs>
      <w:adjustRightInd/>
      <w:spacing w:before="240" w:after="64" w:line="320" w:lineRule="auto"/>
      <w:ind w:left="1296" w:hanging="1296" w:firstLineChars="200"/>
      <w:outlineLvl w:val="6"/>
    </w:pPr>
    <w:rPr>
      <w:b/>
      <w:bCs/>
      <w:kern w:val="2"/>
      <w:sz w:val="24"/>
      <w:szCs w:val="24"/>
    </w:rPr>
  </w:style>
  <w:style w:type="paragraph" w:styleId="10">
    <w:name w:val="heading 8"/>
    <w:basedOn w:val="1"/>
    <w:next w:val="1"/>
    <w:link w:val="64"/>
    <w:qFormat/>
    <w:uiPriority w:val="0"/>
    <w:pPr>
      <w:keepNext/>
      <w:keepLines/>
      <w:tabs>
        <w:tab w:val="left" w:pos="1440"/>
      </w:tabs>
      <w:adjustRightInd/>
      <w:spacing w:before="240" w:after="64" w:line="320" w:lineRule="auto"/>
      <w:ind w:left="1440" w:hanging="1440" w:firstLineChars="200"/>
      <w:outlineLvl w:val="7"/>
    </w:pPr>
    <w:rPr>
      <w:rFonts w:ascii="Arial" w:hAnsi="Arial" w:eastAsia="黑体"/>
      <w:kern w:val="2"/>
      <w:sz w:val="24"/>
      <w:szCs w:val="24"/>
    </w:rPr>
  </w:style>
  <w:style w:type="paragraph" w:styleId="11">
    <w:name w:val="heading 9"/>
    <w:basedOn w:val="1"/>
    <w:next w:val="1"/>
    <w:link w:val="65"/>
    <w:autoRedefine/>
    <w:qFormat/>
    <w:uiPriority w:val="9"/>
    <w:pPr>
      <w:keepNext/>
      <w:keepLines/>
      <w:tabs>
        <w:tab w:val="left" w:pos="1584"/>
      </w:tabs>
      <w:adjustRightInd/>
      <w:spacing w:before="240" w:after="64" w:line="320" w:lineRule="auto"/>
      <w:ind w:left="1584" w:hanging="1584" w:firstLineChars="200"/>
      <w:outlineLvl w:val="8"/>
    </w:pPr>
    <w:rPr>
      <w:rFonts w:ascii="Arial" w:hAnsi="Arial" w:eastAsia="黑体"/>
      <w:kern w:val="2"/>
      <w:szCs w:val="21"/>
    </w:rPr>
  </w:style>
  <w:style w:type="character" w:default="1" w:styleId="42">
    <w:name w:val="Default Paragraph Font"/>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12">
    <w:name w:val="toc 7"/>
    <w:basedOn w:val="1"/>
    <w:next w:val="1"/>
    <w:autoRedefine/>
    <w:unhideWhenUsed/>
    <w:qFormat/>
    <w:uiPriority w:val="39"/>
    <w:pPr>
      <w:adjustRightInd/>
      <w:spacing w:line="240" w:lineRule="auto"/>
      <w:ind w:left="2520" w:leftChars="1200"/>
    </w:pPr>
    <w:rPr>
      <w:rFonts w:asciiTheme="minorHAnsi" w:hAnsiTheme="minorHAnsi" w:eastAsiaTheme="minorEastAsia" w:cstheme="minorBidi"/>
      <w:kern w:val="2"/>
      <w:szCs w:val="22"/>
    </w:rPr>
  </w:style>
  <w:style w:type="paragraph" w:styleId="13">
    <w:name w:val="Normal Indent"/>
    <w:basedOn w:val="1"/>
    <w:next w:val="14"/>
    <w:link w:val="85"/>
    <w:autoRedefine/>
    <w:qFormat/>
    <w:uiPriority w:val="0"/>
    <w:pPr>
      <w:widowControl w:val="0"/>
      <w:autoSpaceDE w:val="0"/>
      <w:autoSpaceDN w:val="0"/>
      <w:adjustRightInd w:val="0"/>
      <w:ind w:firstLine="420"/>
    </w:pPr>
    <w:rPr>
      <w:rFonts w:ascii="宋体" w:hAnsiTheme="minorHAnsi" w:eastAsiaTheme="minorEastAsia" w:cstheme="minorBidi"/>
      <w:kern w:val="2"/>
      <w:sz w:val="24"/>
      <w:szCs w:val="22"/>
      <w:lang w:val="en-US" w:eastAsia="zh-CN" w:bidi="ar-SA"/>
    </w:rPr>
  </w:style>
  <w:style w:type="paragraph" w:styleId="14">
    <w:name w:val="Body Text First Indent 2"/>
    <w:basedOn w:val="15"/>
    <w:next w:val="1"/>
    <w:link w:val="92"/>
    <w:autoRedefine/>
    <w:unhideWhenUsed/>
    <w:qFormat/>
    <w:uiPriority w:val="0"/>
    <w:pPr>
      <w:adjustRightInd/>
      <w:spacing w:after="120" w:line="240" w:lineRule="auto"/>
      <w:ind w:left="420" w:leftChars="200" w:firstLine="420" w:firstLineChars="200"/>
      <w:jc w:val="both"/>
    </w:pPr>
    <w:rPr>
      <w:kern w:val="2"/>
      <w:sz w:val="21"/>
      <w:szCs w:val="24"/>
      <w:lang w:bidi="ar-SA"/>
    </w:rPr>
  </w:style>
  <w:style w:type="paragraph" w:styleId="15">
    <w:name w:val="Body Text Indent"/>
    <w:basedOn w:val="1"/>
    <w:next w:val="16"/>
    <w:link w:val="69"/>
    <w:autoRedefine/>
    <w:unhideWhenUsed/>
    <w:qFormat/>
    <w:uiPriority w:val="0"/>
    <w:pPr>
      <w:ind w:left="2730" w:hanging="2730" w:hangingChars="1365"/>
      <w:jc w:val="left"/>
    </w:pPr>
    <w:rPr>
      <w:sz w:val="20"/>
      <w:lang w:bidi="he-IL"/>
    </w:rPr>
  </w:style>
  <w:style w:type="paragraph" w:styleId="16">
    <w:name w:val="envelope return"/>
    <w:basedOn w:val="1"/>
    <w:autoRedefine/>
    <w:qFormat/>
    <w:uiPriority w:val="0"/>
    <w:pPr>
      <w:snapToGrid w:val="0"/>
    </w:pPr>
    <w:rPr>
      <w:rFonts w:ascii="Arial" w:hAnsi="Arial"/>
    </w:rPr>
  </w:style>
  <w:style w:type="paragraph" w:styleId="17">
    <w:name w:val="annotation text"/>
    <w:basedOn w:val="1"/>
    <w:link w:val="123"/>
    <w:autoRedefine/>
    <w:unhideWhenUsed/>
    <w:qFormat/>
    <w:uiPriority w:val="0"/>
    <w:pPr>
      <w:adjustRightInd/>
      <w:spacing w:line="500" w:lineRule="exact"/>
      <w:jc w:val="left"/>
    </w:pPr>
    <w:rPr>
      <w:sz w:val="20"/>
    </w:rPr>
  </w:style>
  <w:style w:type="paragraph" w:styleId="18">
    <w:name w:val="Body Text 3"/>
    <w:basedOn w:val="1"/>
    <w:link w:val="79"/>
    <w:autoRedefine/>
    <w:semiHidden/>
    <w:unhideWhenUsed/>
    <w:qFormat/>
    <w:uiPriority w:val="99"/>
    <w:pPr>
      <w:spacing w:after="120"/>
    </w:pPr>
    <w:rPr>
      <w:sz w:val="16"/>
      <w:szCs w:val="16"/>
    </w:rPr>
  </w:style>
  <w:style w:type="paragraph" w:styleId="19">
    <w:name w:val="Body Text"/>
    <w:basedOn w:val="1"/>
    <w:link w:val="86"/>
    <w:autoRedefine/>
    <w:unhideWhenUsed/>
    <w:qFormat/>
    <w:uiPriority w:val="0"/>
    <w:pPr>
      <w:spacing w:after="120"/>
    </w:pPr>
  </w:style>
  <w:style w:type="paragraph" w:styleId="20">
    <w:name w:val="Block Text"/>
    <w:basedOn w:val="1"/>
    <w:autoRedefine/>
    <w:unhideWhenUsed/>
    <w:qFormat/>
    <w:uiPriority w:val="99"/>
    <w:pPr>
      <w:spacing w:after="120"/>
      <w:ind w:left="1440" w:leftChars="700" w:right="1440" w:rightChars="700"/>
    </w:pPr>
    <w:rPr>
      <w:szCs w:val="24"/>
    </w:rPr>
  </w:style>
  <w:style w:type="paragraph" w:styleId="21">
    <w:name w:val="toc 5"/>
    <w:basedOn w:val="1"/>
    <w:next w:val="1"/>
    <w:autoRedefine/>
    <w:unhideWhenUsed/>
    <w:qFormat/>
    <w:uiPriority w:val="39"/>
    <w:pPr>
      <w:adjustRightInd/>
      <w:spacing w:line="240" w:lineRule="auto"/>
      <w:ind w:left="1680" w:leftChars="800"/>
    </w:pPr>
    <w:rPr>
      <w:rFonts w:asciiTheme="minorHAnsi" w:hAnsiTheme="minorHAnsi" w:eastAsiaTheme="minorEastAsia" w:cstheme="minorBidi"/>
      <w:kern w:val="2"/>
      <w:szCs w:val="22"/>
    </w:rPr>
  </w:style>
  <w:style w:type="paragraph" w:styleId="22">
    <w:name w:val="toc 3"/>
    <w:basedOn w:val="1"/>
    <w:next w:val="1"/>
    <w:autoRedefine/>
    <w:unhideWhenUsed/>
    <w:qFormat/>
    <w:uiPriority w:val="39"/>
    <w:pPr>
      <w:ind w:left="840" w:leftChars="400"/>
    </w:pPr>
  </w:style>
  <w:style w:type="paragraph" w:styleId="23">
    <w:name w:val="Plain Text"/>
    <w:basedOn w:val="1"/>
    <w:link w:val="124"/>
    <w:autoRedefine/>
    <w:qFormat/>
    <w:uiPriority w:val="0"/>
    <w:pPr>
      <w:textAlignment w:val="baseline"/>
    </w:pPr>
    <w:rPr>
      <w:rFonts w:ascii="宋体" w:hAnsi="Courier New"/>
    </w:rPr>
  </w:style>
  <w:style w:type="paragraph" w:styleId="24">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kern w:val="2"/>
      <w:szCs w:val="22"/>
    </w:rPr>
  </w:style>
  <w:style w:type="paragraph" w:styleId="25">
    <w:name w:val="Date"/>
    <w:basedOn w:val="1"/>
    <w:next w:val="1"/>
    <w:link w:val="84"/>
    <w:autoRedefine/>
    <w:semiHidden/>
    <w:unhideWhenUsed/>
    <w:qFormat/>
    <w:uiPriority w:val="99"/>
    <w:pPr>
      <w:ind w:left="100" w:leftChars="2500"/>
    </w:pPr>
  </w:style>
  <w:style w:type="paragraph" w:styleId="26">
    <w:name w:val="Body Text Indent 2"/>
    <w:basedOn w:val="1"/>
    <w:link w:val="82"/>
    <w:autoRedefine/>
    <w:unhideWhenUsed/>
    <w:qFormat/>
    <w:uiPriority w:val="99"/>
    <w:pPr>
      <w:spacing w:after="120" w:line="480" w:lineRule="auto"/>
      <w:ind w:left="420" w:leftChars="200"/>
      <w:jc w:val="left"/>
    </w:pPr>
  </w:style>
  <w:style w:type="paragraph" w:styleId="27">
    <w:name w:val="Balloon Text"/>
    <w:basedOn w:val="1"/>
    <w:link w:val="68"/>
    <w:autoRedefine/>
    <w:semiHidden/>
    <w:unhideWhenUsed/>
    <w:qFormat/>
    <w:uiPriority w:val="99"/>
    <w:pPr>
      <w:adjustRightInd/>
      <w:spacing w:line="240" w:lineRule="auto"/>
    </w:pPr>
    <w:rPr>
      <w:rFonts w:asciiTheme="minorHAnsi" w:hAnsiTheme="minorHAnsi" w:eastAsiaTheme="minorEastAsia" w:cstheme="minorBidi"/>
      <w:kern w:val="2"/>
      <w:sz w:val="18"/>
      <w:szCs w:val="18"/>
    </w:rPr>
  </w:style>
  <w:style w:type="paragraph" w:styleId="28">
    <w:name w:val="footer"/>
    <w:basedOn w:val="1"/>
    <w:link w:val="67"/>
    <w:autoRedefine/>
    <w:unhideWhenUsed/>
    <w:qFormat/>
    <w:uiPriority w:val="0"/>
    <w:pPr>
      <w:tabs>
        <w:tab w:val="center" w:pos="4153"/>
        <w:tab w:val="right" w:pos="8306"/>
      </w:tabs>
      <w:adjustRightInd/>
      <w:snapToGrid w:val="0"/>
      <w:spacing w:line="240" w:lineRule="auto"/>
      <w:jc w:val="left"/>
    </w:pPr>
    <w:rPr>
      <w:rFonts w:asciiTheme="minorHAnsi" w:hAnsiTheme="minorHAnsi" w:eastAsiaTheme="minorEastAsia" w:cstheme="minorBidi"/>
      <w:kern w:val="2"/>
      <w:sz w:val="18"/>
      <w:szCs w:val="18"/>
    </w:rPr>
  </w:style>
  <w:style w:type="paragraph" w:styleId="29">
    <w:name w:val="header"/>
    <w:basedOn w:val="1"/>
    <w:link w:val="66"/>
    <w:autoRedefine/>
    <w:unhideWhenUsed/>
    <w:qFormat/>
    <w:uiPriority w:val="0"/>
    <w:pPr>
      <w:pBdr>
        <w:bottom w:val="single" w:color="auto" w:sz="6" w:space="1"/>
      </w:pBdr>
      <w:tabs>
        <w:tab w:val="center" w:pos="4153"/>
        <w:tab w:val="right" w:pos="8306"/>
      </w:tabs>
      <w:adjustRightInd/>
      <w:snapToGrid w:val="0"/>
      <w:spacing w:line="240" w:lineRule="auto"/>
      <w:jc w:val="center"/>
    </w:pPr>
    <w:rPr>
      <w:rFonts w:asciiTheme="minorHAnsi" w:hAnsiTheme="minorHAnsi" w:eastAsiaTheme="minorEastAsia" w:cstheme="minorBidi"/>
      <w:kern w:val="2"/>
      <w:sz w:val="18"/>
      <w:szCs w:val="18"/>
    </w:rPr>
  </w:style>
  <w:style w:type="paragraph" w:styleId="30">
    <w:name w:val="toc 1"/>
    <w:basedOn w:val="1"/>
    <w:next w:val="1"/>
    <w:autoRedefine/>
    <w:unhideWhenUsed/>
    <w:qFormat/>
    <w:uiPriority w:val="39"/>
  </w:style>
  <w:style w:type="paragraph" w:styleId="31">
    <w:name w:val="toc 4"/>
    <w:basedOn w:val="1"/>
    <w:next w:val="1"/>
    <w:autoRedefine/>
    <w:unhideWhenUsed/>
    <w:qFormat/>
    <w:uiPriority w:val="39"/>
    <w:pPr>
      <w:adjustRightInd/>
      <w:spacing w:line="240" w:lineRule="auto"/>
      <w:ind w:left="1260" w:leftChars="600"/>
    </w:pPr>
    <w:rPr>
      <w:rFonts w:asciiTheme="minorHAnsi" w:hAnsiTheme="minorHAnsi" w:eastAsiaTheme="minorEastAsia" w:cstheme="minorBidi"/>
      <w:kern w:val="2"/>
      <w:szCs w:val="22"/>
    </w:rPr>
  </w:style>
  <w:style w:type="paragraph" w:styleId="32">
    <w:name w:val="toc 6"/>
    <w:basedOn w:val="1"/>
    <w:next w:val="1"/>
    <w:autoRedefine/>
    <w:unhideWhenUsed/>
    <w:qFormat/>
    <w:uiPriority w:val="39"/>
    <w:pPr>
      <w:adjustRightInd/>
      <w:spacing w:line="240" w:lineRule="auto"/>
      <w:ind w:left="2100" w:leftChars="1000"/>
    </w:pPr>
    <w:rPr>
      <w:rFonts w:asciiTheme="minorHAnsi" w:hAnsiTheme="minorHAnsi" w:eastAsiaTheme="minorEastAsia" w:cstheme="minorBidi"/>
      <w:kern w:val="2"/>
      <w:szCs w:val="22"/>
    </w:rPr>
  </w:style>
  <w:style w:type="paragraph" w:styleId="33">
    <w:name w:val="Body Text Indent 3"/>
    <w:basedOn w:val="1"/>
    <w:link w:val="134"/>
    <w:autoRedefine/>
    <w:semiHidden/>
    <w:unhideWhenUsed/>
    <w:qFormat/>
    <w:uiPriority w:val="99"/>
    <w:pPr>
      <w:spacing w:after="120"/>
      <w:ind w:left="420" w:leftChars="200"/>
    </w:pPr>
    <w:rPr>
      <w:sz w:val="16"/>
      <w:szCs w:val="16"/>
    </w:rPr>
  </w:style>
  <w:style w:type="paragraph" w:styleId="34">
    <w:name w:val="toc 2"/>
    <w:basedOn w:val="1"/>
    <w:next w:val="1"/>
    <w:autoRedefine/>
    <w:qFormat/>
    <w:uiPriority w:val="39"/>
    <w:pPr>
      <w:ind w:left="420" w:leftChars="200"/>
    </w:pPr>
  </w:style>
  <w:style w:type="paragraph" w:styleId="35">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kern w:val="2"/>
      <w:szCs w:val="22"/>
    </w:rPr>
  </w:style>
  <w:style w:type="paragraph" w:styleId="36">
    <w:name w:val="Message Header"/>
    <w:basedOn w:val="1"/>
    <w:next w:val="23"/>
    <w:link w:val="125"/>
    <w:autoRedefine/>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pPr>
    <w:rPr>
      <w:rFonts w:ascii="Cambria" w:hAnsi="Cambria"/>
      <w:kern w:val="2"/>
      <w:sz w:val="24"/>
    </w:rPr>
  </w:style>
  <w:style w:type="paragraph" w:styleId="37">
    <w:name w:val="Normal (Web)"/>
    <w:basedOn w:val="1"/>
    <w:autoRedefine/>
    <w:qFormat/>
    <w:uiPriority w:val="0"/>
    <w:pPr>
      <w:adjustRightInd/>
      <w:spacing w:before="100" w:beforeAutospacing="1" w:after="100" w:afterAutospacing="1" w:line="240" w:lineRule="auto"/>
      <w:jc w:val="left"/>
    </w:pPr>
    <w:rPr>
      <w:rFonts w:ascii="Calibri" w:hAnsi="Calibri"/>
      <w:sz w:val="24"/>
      <w:szCs w:val="24"/>
    </w:rPr>
  </w:style>
  <w:style w:type="paragraph" w:styleId="38">
    <w:name w:val="index 1"/>
    <w:basedOn w:val="1"/>
    <w:next w:val="1"/>
    <w:autoRedefine/>
    <w:qFormat/>
    <w:uiPriority w:val="0"/>
    <w:rPr>
      <w:rFonts w:ascii="仿宋_GB2312" w:hAnsi="宋体" w:eastAsia="仿宋_GB2312"/>
      <w:sz w:val="30"/>
      <w:szCs w:val="24"/>
    </w:rPr>
  </w:style>
  <w:style w:type="paragraph" w:styleId="39">
    <w:name w:val="Body Text First Indent"/>
    <w:basedOn w:val="19"/>
    <w:link w:val="93"/>
    <w:autoRedefine/>
    <w:unhideWhenUsed/>
    <w:qFormat/>
    <w:uiPriority w:val="99"/>
    <w:pPr>
      <w:ind w:firstLine="420" w:firstLineChars="100"/>
    </w:pPr>
  </w:style>
  <w:style w:type="table" w:styleId="41">
    <w:name w:val="Table Grid"/>
    <w:basedOn w:val="4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rPr>
  </w:style>
  <w:style w:type="character" w:styleId="44">
    <w:name w:val="FollowedHyperlink"/>
    <w:basedOn w:val="42"/>
    <w:autoRedefine/>
    <w:semiHidden/>
    <w:unhideWhenUsed/>
    <w:qFormat/>
    <w:uiPriority w:val="99"/>
    <w:rPr>
      <w:color w:val="954F72"/>
      <w:u w:val="single"/>
    </w:rPr>
  </w:style>
  <w:style w:type="character" w:styleId="45">
    <w:name w:val="HTML Definition"/>
    <w:basedOn w:val="42"/>
    <w:semiHidden/>
    <w:unhideWhenUsed/>
    <w:qFormat/>
    <w:uiPriority w:val="99"/>
  </w:style>
  <w:style w:type="character" w:styleId="46">
    <w:name w:val="HTML Typewriter"/>
    <w:basedOn w:val="42"/>
    <w:semiHidden/>
    <w:unhideWhenUsed/>
    <w:qFormat/>
    <w:uiPriority w:val="99"/>
    <w:rPr>
      <w:rFonts w:ascii="monospace" w:hAnsi="monospace" w:eastAsia="monospace" w:cs="monospace"/>
      <w:sz w:val="20"/>
    </w:rPr>
  </w:style>
  <w:style w:type="character" w:styleId="47">
    <w:name w:val="HTML Acronym"/>
    <w:basedOn w:val="42"/>
    <w:semiHidden/>
    <w:unhideWhenUsed/>
    <w:qFormat/>
    <w:uiPriority w:val="99"/>
  </w:style>
  <w:style w:type="character" w:styleId="48">
    <w:name w:val="HTML Variable"/>
    <w:basedOn w:val="42"/>
    <w:semiHidden/>
    <w:unhideWhenUsed/>
    <w:qFormat/>
    <w:uiPriority w:val="99"/>
  </w:style>
  <w:style w:type="character" w:styleId="49">
    <w:name w:val="Hyperlink"/>
    <w:basedOn w:val="42"/>
    <w:autoRedefine/>
    <w:unhideWhenUsed/>
    <w:qFormat/>
    <w:uiPriority w:val="99"/>
    <w:rPr>
      <w:color w:val="0000FF" w:themeColor="hyperlink"/>
      <w:u w:val="single"/>
      <w14:textFill>
        <w14:solidFill>
          <w14:schemeClr w14:val="hlink"/>
        </w14:solidFill>
      </w14:textFill>
    </w:rPr>
  </w:style>
  <w:style w:type="character" w:styleId="50">
    <w:name w:val="HTML Code"/>
    <w:basedOn w:val="42"/>
    <w:semiHidden/>
    <w:unhideWhenUsed/>
    <w:qFormat/>
    <w:uiPriority w:val="99"/>
    <w:rPr>
      <w:rFonts w:hint="default" w:ascii="monospace" w:hAnsi="monospace" w:eastAsia="monospace" w:cs="monospace"/>
      <w:sz w:val="20"/>
    </w:rPr>
  </w:style>
  <w:style w:type="character" w:styleId="51">
    <w:name w:val="annotation reference"/>
    <w:autoRedefine/>
    <w:semiHidden/>
    <w:qFormat/>
    <w:uiPriority w:val="0"/>
    <w:rPr>
      <w:sz w:val="21"/>
      <w:szCs w:val="21"/>
    </w:rPr>
  </w:style>
  <w:style w:type="character" w:styleId="52">
    <w:name w:val="HTML Cite"/>
    <w:basedOn w:val="42"/>
    <w:semiHidden/>
    <w:unhideWhenUsed/>
    <w:qFormat/>
    <w:uiPriority w:val="99"/>
  </w:style>
  <w:style w:type="character" w:styleId="53">
    <w:name w:val="footnote reference"/>
    <w:autoRedefine/>
    <w:qFormat/>
    <w:uiPriority w:val="0"/>
    <w:rPr>
      <w:vertAlign w:val="superscript"/>
    </w:rPr>
  </w:style>
  <w:style w:type="character" w:styleId="54">
    <w:name w:val="HTML Keyboard"/>
    <w:basedOn w:val="42"/>
    <w:semiHidden/>
    <w:unhideWhenUsed/>
    <w:qFormat/>
    <w:uiPriority w:val="99"/>
    <w:rPr>
      <w:rFonts w:hint="default" w:ascii="monospace" w:hAnsi="monospace" w:eastAsia="monospace" w:cs="monospace"/>
      <w:sz w:val="20"/>
    </w:rPr>
  </w:style>
  <w:style w:type="character" w:styleId="55">
    <w:name w:val="HTML Sample"/>
    <w:basedOn w:val="42"/>
    <w:semiHidden/>
    <w:unhideWhenUsed/>
    <w:qFormat/>
    <w:uiPriority w:val="99"/>
    <w:rPr>
      <w:rFonts w:hint="default" w:ascii="monospace" w:hAnsi="monospace" w:eastAsia="monospace" w:cs="monospace"/>
    </w:rPr>
  </w:style>
  <w:style w:type="paragraph" w:customStyle="1" w:styleId="56">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57">
    <w:name w:val="标题 1 字符"/>
    <w:basedOn w:val="42"/>
    <w:link w:val="3"/>
    <w:autoRedefine/>
    <w:qFormat/>
    <w:uiPriority w:val="9"/>
    <w:rPr>
      <w:rFonts w:ascii="Times New Roman" w:hAnsi="Times New Roman" w:eastAsia="微软雅黑" w:cs="Times New Roman"/>
      <w:b/>
      <w:bCs/>
      <w:kern w:val="44"/>
      <w:sz w:val="32"/>
      <w:szCs w:val="44"/>
    </w:rPr>
  </w:style>
  <w:style w:type="character" w:customStyle="1" w:styleId="58">
    <w:name w:val="标题 2 字符"/>
    <w:basedOn w:val="42"/>
    <w:link w:val="4"/>
    <w:autoRedefine/>
    <w:qFormat/>
    <w:uiPriority w:val="9"/>
    <w:rPr>
      <w:rFonts w:eastAsia="微软雅黑" w:asciiTheme="majorHAnsi" w:hAnsiTheme="majorHAnsi" w:cstheme="majorBidi"/>
      <w:b/>
      <w:bCs/>
      <w:kern w:val="0"/>
      <w:sz w:val="30"/>
      <w:szCs w:val="32"/>
    </w:rPr>
  </w:style>
  <w:style w:type="character" w:customStyle="1" w:styleId="59">
    <w:name w:val="标题 3 字符"/>
    <w:basedOn w:val="42"/>
    <w:link w:val="5"/>
    <w:autoRedefine/>
    <w:qFormat/>
    <w:uiPriority w:val="0"/>
    <w:rPr>
      <w:rFonts w:ascii="Times New Roman" w:hAnsi="Times New Roman" w:eastAsia="微软雅黑" w:cs="Times New Roman"/>
      <w:b/>
      <w:bCs/>
      <w:kern w:val="0"/>
      <w:sz w:val="28"/>
      <w:szCs w:val="32"/>
    </w:rPr>
  </w:style>
  <w:style w:type="character" w:customStyle="1" w:styleId="60">
    <w:name w:val="标题 4 字符"/>
    <w:basedOn w:val="42"/>
    <w:link w:val="6"/>
    <w:autoRedefine/>
    <w:qFormat/>
    <w:uiPriority w:val="9"/>
    <w:rPr>
      <w:rFonts w:eastAsia="微软雅黑" w:asciiTheme="majorHAnsi" w:hAnsiTheme="majorHAnsi" w:cstheme="majorBidi"/>
      <w:b/>
      <w:bCs/>
      <w:kern w:val="0"/>
      <w:sz w:val="24"/>
      <w:szCs w:val="28"/>
    </w:rPr>
  </w:style>
  <w:style w:type="character" w:customStyle="1" w:styleId="61">
    <w:name w:val="标题 5 字符"/>
    <w:basedOn w:val="42"/>
    <w:link w:val="7"/>
    <w:autoRedefine/>
    <w:qFormat/>
    <w:uiPriority w:val="9"/>
    <w:rPr>
      <w:rFonts w:ascii="Times New Roman" w:hAnsi="Times New Roman" w:eastAsia="宋体" w:cs="Times New Roman"/>
      <w:b/>
      <w:bCs/>
      <w:sz w:val="28"/>
      <w:szCs w:val="28"/>
    </w:rPr>
  </w:style>
  <w:style w:type="character" w:customStyle="1" w:styleId="62">
    <w:name w:val="标题 6 字符"/>
    <w:basedOn w:val="42"/>
    <w:link w:val="8"/>
    <w:autoRedefine/>
    <w:qFormat/>
    <w:uiPriority w:val="9"/>
    <w:rPr>
      <w:rFonts w:ascii="Arial" w:hAnsi="Arial" w:eastAsia="黑体" w:cs="Times New Roman"/>
      <w:b/>
      <w:bCs/>
      <w:sz w:val="24"/>
      <w:szCs w:val="24"/>
    </w:rPr>
  </w:style>
  <w:style w:type="character" w:customStyle="1" w:styleId="63">
    <w:name w:val="标题 7 字符"/>
    <w:basedOn w:val="42"/>
    <w:link w:val="9"/>
    <w:autoRedefine/>
    <w:qFormat/>
    <w:uiPriority w:val="0"/>
    <w:rPr>
      <w:rFonts w:ascii="Times New Roman" w:hAnsi="Times New Roman" w:eastAsia="宋体" w:cs="Times New Roman"/>
      <w:b/>
      <w:bCs/>
      <w:sz w:val="24"/>
      <w:szCs w:val="24"/>
    </w:rPr>
  </w:style>
  <w:style w:type="character" w:customStyle="1" w:styleId="64">
    <w:name w:val="标题 8 字符"/>
    <w:basedOn w:val="42"/>
    <w:link w:val="10"/>
    <w:autoRedefine/>
    <w:qFormat/>
    <w:uiPriority w:val="0"/>
    <w:rPr>
      <w:rFonts w:ascii="Arial" w:hAnsi="Arial" w:eastAsia="黑体" w:cs="Times New Roman"/>
      <w:sz w:val="24"/>
      <w:szCs w:val="24"/>
    </w:rPr>
  </w:style>
  <w:style w:type="character" w:customStyle="1" w:styleId="65">
    <w:name w:val="标题 9 字符"/>
    <w:basedOn w:val="42"/>
    <w:link w:val="11"/>
    <w:autoRedefine/>
    <w:qFormat/>
    <w:uiPriority w:val="9"/>
    <w:rPr>
      <w:rFonts w:ascii="Arial" w:hAnsi="Arial" w:eastAsia="黑体" w:cs="Times New Roman"/>
      <w:szCs w:val="21"/>
    </w:rPr>
  </w:style>
  <w:style w:type="character" w:customStyle="1" w:styleId="66">
    <w:name w:val="页眉 字符"/>
    <w:basedOn w:val="42"/>
    <w:link w:val="29"/>
    <w:autoRedefine/>
    <w:qFormat/>
    <w:uiPriority w:val="0"/>
    <w:rPr>
      <w:sz w:val="18"/>
      <w:szCs w:val="18"/>
    </w:rPr>
  </w:style>
  <w:style w:type="character" w:customStyle="1" w:styleId="67">
    <w:name w:val="页脚 字符"/>
    <w:basedOn w:val="42"/>
    <w:link w:val="28"/>
    <w:autoRedefine/>
    <w:qFormat/>
    <w:uiPriority w:val="0"/>
    <w:rPr>
      <w:sz w:val="18"/>
      <w:szCs w:val="18"/>
    </w:rPr>
  </w:style>
  <w:style w:type="character" w:customStyle="1" w:styleId="68">
    <w:name w:val="批注框文本 字符"/>
    <w:basedOn w:val="42"/>
    <w:link w:val="27"/>
    <w:autoRedefine/>
    <w:semiHidden/>
    <w:qFormat/>
    <w:uiPriority w:val="99"/>
    <w:rPr>
      <w:sz w:val="18"/>
      <w:szCs w:val="18"/>
    </w:rPr>
  </w:style>
  <w:style w:type="character" w:customStyle="1" w:styleId="69">
    <w:name w:val="正文文本缩进 字符"/>
    <w:basedOn w:val="42"/>
    <w:link w:val="15"/>
    <w:autoRedefine/>
    <w:qFormat/>
    <w:uiPriority w:val="0"/>
    <w:rPr>
      <w:rFonts w:ascii="Times New Roman" w:hAnsi="Times New Roman" w:eastAsia="宋体" w:cs="Times New Roman"/>
      <w:kern w:val="0"/>
      <w:sz w:val="20"/>
      <w:szCs w:val="20"/>
      <w:lang w:bidi="he-IL"/>
    </w:rPr>
  </w:style>
  <w:style w:type="paragraph" w:styleId="70">
    <w:name w:val="List Paragraph"/>
    <w:basedOn w:val="1"/>
    <w:link w:val="71"/>
    <w:autoRedefine/>
    <w:qFormat/>
    <w:uiPriority w:val="34"/>
    <w:pPr>
      <w:snapToGrid w:val="0"/>
      <w:spacing w:line="360" w:lineRule="auto"/>
      <w:jc w:val="left"/>
    </w:pPr>
    <w:rPr>
      <w:rFonts w:eastAsia="微软雅黑"/>
      <w:b/>
      <w:sz w:val="30"/>
    </w:rPr>
  </w:style>
  <w:style w:type="character" w:customStyle="1" w:styleId="71">
    <w:name w:val="列出段落 字符"/>
    <w:link w:val="70"/>
    <w:autoRedefine/>
    <w:qFormat/>
    <w:uiPriority w:val="34"/>
    <w:rPr>
      <w:rFonts w:ascii="Times New Roman" w:hAnsi="Times New Roman" w:eastAsia="微软雅黑" w:cs="Times New Roman"/>
      <w:b/>
      <w:kern w:val="0"/>
      <w:sz w:val="30"/>
      <w:szCs w:val="20"/>
    </w:rPr>
  </w:style>
  <w:style w:type="character" w:customStyle="1" w:styleId="72">
    <w:name w:val="不明显强调1"/>
    <w:basedOn w:val="42"/>
    <w:autoRedefine/>
    <w:qFormat/>
    <w:uiPriority w:val="19"/>
    <w:rPr>
      <w:i/>
      <w:iCs/>
      <w:color w:val="404040" w:themeColor="text1" w:themeTint="BF"/>
      <w14:textFill>
        <w14:solidFill>
          <w14:schemeClr w14:val="tx1">
            <w14:lumMod w14:val="75000"/>
            <w14:lumOff w14:val="25000"/>
          </w14:schemeClr>
        </w14:solidFill>
      </w14:textFill>
    </w:rPr>
  </w:style>
  <w:style w:type="paragraph" w:customStyle="1" w:styleId="73">
    <w:name w:val="普通正文"/>
    <w:basedOn w:val="1"/>
    <w:autoRedefine/>
    <w:qFormat/>
    <w:uiPriority w:val="0"/>
    <w:pPr>
      <w:spacing w:before="120" w:after="120" w:line="360" w:lineRule="auto"/>
      <w:ind w:firstLine="480"/>
      <w:jc w:val="left"/>
      <w:textAlignment w:val="baseline"/>
    </w:pPr>
    <w:rPr>
      <w:rFonts w:ascii="Arial" w:hAnsi="Arial"/>
      <w:sz w:val="24"/>
      <w:szCs w:val="24"/>
    </w:rPr>
  </w:style>
  <w:style w:type="paragraph" w:customStyle="1" w:styleId="74">
    <w:name w:val="TOC 标题1"/>
    <w:basedOn w:val="3"/>
    <w:next w:val="1"/>
    <w:autoRedefine/>
    <w:semiHidden/>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5">
    <w:name w:val="Body text|1_"/>
    <w:link w:val="76"/>
    <w:autoRedefine/>
    <w:qFormat/>
    <w:uiPriority w:val="0"/>
    <w:rPr>
      <w:rFonts w:ascii="宋体" w:hAnsi="宋体" w:cs="宋体"/>
      <w:sz w:val="28"/>
      <w:szCs w:val="28"/>
      <w:lang w:val="zh-TW" w:eastAsia="zh-TW" w:bidi="zh-TW"/>
    </w:rPr>
  </w:style>
  <w:style w:type="paragraph" w:customStyle="1" w:styleId="76">
    <w:name w:val="Body text|1"/>
    <w:basedOn w:val="1"/>
    <w:link w:val="75"/>
    <w:autoRedefine/>
    <w:qFormat/>
    <w:uiPriority w:val="0"/>
    <w:pPr>
      <w:adjustRightInd/>
      <w:spacing w:line="403" w:lineRule="auto"/>
      <w:ind w:firstLine="400"/>
      <w:jc w:val="left"/>
    </w:pPr>
    <w:rPr>
      <w:rFonts w:ascii="宋体" w:hAnsi="宋体" w:cs="宋体" w:eastAsiaTheme="minorEastAsia"/>
      <w:kern w:val="2"/>
      <w:sz w:val="28"/>
      <w:szCs w:val="28"/>
      <w:lang w:val="zh-TW" w:eastAsia="zh-TW" w:bidi="zh-TW"/>
    </w:rPr>
  </w:style>
  <w:style w:type="character" w:customStyle="1" w:styleId="77">
    <w:name w:val="Header or footer|1_"/>
    <w:link w:val="78"/>
    <w:autoRedefine/>
    <w:qFormat/>
    <w:uiPriority w:val="0"/>
    <w:rPr>
      <w:sz w:val="22"/>
      <w:lang w:val="zh-TW" w:eastAsia="zh-TW" w:bidi="zh-TW"/>
    </w:rPr>
  </w:style>
  <w:style w:type="paragraph" w:customStyle="1" w:styleId="78">
    <w:name w:val="Header or footer|1"/>
    <w:basedOn w:val="1"/>
    <w:link w:val="77"/>
    <w:autoRedefine/>
    <w:qFormat/>
    <w:uiPriority w:val="0"/>
    <w:pPr>
      <w:adjustRightInd/>
      <w:spacing w:line="240" w:lineRule="auto"/>
      <w:jc w:val="left"/>
    </w:pPr>
    <w:rPr>
      <w:rFonts w:asciiTheme="minorHAnsi" w:hAnsiTheme="minorHAnsi" w:eastAsiaTheme="minorEastAsia" w:cstheme="minorBidi"/>
      <w:kern w:val="2"/>
      <w:sz w:val="22"/>
      <w:szCs w:val="22"/>
      <w:lang w:val="zh-TW" w:eastAsia="zh-TW" w:bidi="zh-TW"/>
    </w:rPr>
  </w:style>
  <w:style w:type="character" w:customStyle="1" w:styleId="79">
    <w:name w:val="正文文本 3 字符"/>
    <w:basedOn w:val="42"/>
    <w:link w:val="18"/>
    <w:autoRedefine/>
    <w:semiHidden/>
    <w:qFormat/>
    <w:uiPriority w:val="99"/>
    <w:rPr>
      <w:rFonts w:ascii="Times New Roman" w:hAnsi="Times New Roman" w:eastAsia="宋体" w:cs="Times New Roman"/>
      <w:kern w:val="0"/>
      <w:sz w:val="16"/>
      <w:szCs w:val="16"/>
    </w:rPr>
  </w:style>
  <w:style w:type="character" w:customStyle="1" w:styleId="80">
    <w:name w:val="fontstyle01"/>
    <w:basedOn w:val="42"/>
    <w:autoRedefine/>
    <w:qFormat/>
    <w:uiPriority w:val="0"/>
    <w:rPr>
      <w:rFonts w:hint="eastAsia" w:ascii="宋体" w:hAnsi="宋体" w:eastAsia="宋体"/>
      <w:color w:val="000000"/>
      <w:sz w:val="44"/>
      <w:szCs w:val="44"/>
    </w:rPr>
  </w:style>
  <w:style w:type="character" w:customStyle="1" w:styleId="81">
    <w:name w:val="fontstyle21"/>
    <w:basedOn w:val="42"/>
    <w:autoRedefine/>
    <w:qFormat/>
    <w:uiPriority w:val="0"/>
    <w:rPr>
      <w:rFonts w:hint="default" w:ascii="Wingdings-Regular" w:hAnsi="Wingdings-Regular"/>
      <w:color w:val="000000"/>
      <w:sz w:val="22"/>
      <w:szCs w:val="22"/>
    </w:rPr>
  </w:style>
  <w:style w:type="character" w:customStyle="1" w:styleId="82">
    <w:name w:val="正文文本缩进 2 字符"/>
    <w:basedOn w:val="42"/>
    <w:link w:val="26"/>
    <w:autoRedefine/>
    <w:qFormat/>
    <w:uiPriority w:val="99"/>
    <w:rPr>
      <w:rFonts w:ascii="Times New Roman" w:hAnsi="Times New Roman" w:eastAsia="宋体" w:cs="Times New Roman"/>
      <w:kern w:val="0"/>
      <w:szCs w:val="20"/>
    </w:rPr>
  </w:style>
  <w:style w:type="character" w:customStyle="1" w:styleId="83">
    <w:name w:val="Unresolved Mention"/>
    <w:basedOn w:val="42"/>
    <w:autoRedefine/>
    <w:semiHidden/>
    <w:unhideWhenUsed/>
    <w:qFormat/>
    <w:uiPriority w:val="99"/>
    <w:rPr>
      <w:color w:val="605E5C"/>
      <w:shd w:val="clear" w:color="auto" w:fill="E1DFDD"/>
    </w:rPr>
  </w:style>
  <w:style w:type="character" w:customStyle="1" w:styleId="84">
    <w:name w:val="日期 字符"/>
    <w:basedOn w:val="42"/>
    <w:link w:val="25"/>
    <w:autoRedefine/>
    <w:semiHidden/>
    <w:qFormat/>
    <w:uiPriority w:val="99"/>
    <w:rPr>
      <w:rFonts w:ascii="Times New Roman" w:hAnsi="Times New Roman" w:eastAsia="宋体" w:cs="Times New Roman"/>
      <w:kern w:val="0"/>
      <w:szCs w:val="20"/>
    </w:rPr>
  </w:style>
  <w:style w:type="character" w:customStyle="1" w:styleId="85">
    <w:name w:val="正文缩进 字符"/>
    <w:link w:val="13"/>
    <w:autoRedefine/>
    <w:qFormat/>
    <w:uiPriority w:val="0"/>
    <w:rPr>
      <w:rFonts w:ascii="宋体"/>
      <w:sz w:val="24"/>
    </w:rPr>
  </w:style>
  <w:style w:type="character" w:customStyle="1" w:styleId="86">
    <w:name w:val="正文文本 字符"/>
    <w:basedOn w:val="42"/>
    <w:link w:val="19"/>
    <w:autoRedefine/>
    <w:qFormat/>
    <w:uiPriority w:val="0"/>
    <w:rPr>
      <w:rFonts w:ascii="Times New Roman" w:hAnsi="Times New Roman" w:eastAsia="宋体" w:cs="Times New Roman"/>
      <w:kern w:val="0"/>
      <w:szCs w:val="20"/>
    </w:rPr>
  </w:style>
  <w:style w:type="paragraph" w:customStyle="1" w:styleId="87">
    <w:name w:val="Char Char Char Char Char Char Char Char"/>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88">
    <w:name w:val="WPSOffice手动目录 1"/>
    <w:autoRedefine/>
    <w:qFormat/>
    <w:uiPriority w:val="0"/>
    <w:rPr>
      <w:rFonts w:ascii="Times New Roman" w:hAnsi="Times New Roman" w:eastAsia="宋体" w:cs="Times New Roman"/>
      <w:lang w:val="en-US" w:eastAsia="zh-CN" w:bidi="ar-SA"/>
    </w:rPr>
  </w:style>
  <w:style w:type="paragraph" w:customStyle="1" w:styleId="89">
    <w:name w:val="Char Char Char Char Char Char Char Char1"/>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90">
    <w:name w:val="Char Char Char Char Char Char Char Char2"/>
    <w:basedOn w:val="1"/>
    <w:autoRedefine/>
    <w:qFormat/>
    <w:uiPriority w:val="0"/>
    <w:pPr>
      <w:adjustRightInd/>
      <w:spacing w:after="160" w:line="240" w:lineRule="exact"/>
      <w:jc w:val="left"/>
    </w:pPr>
    <w:rPr>
      <w:rFonts w:ascii="Calibri" w:hAnsi="Calibri" w:eastAsia="微软雅黑"/>
      <w:kern w:val="2"/>
      <w:szCs w:val="22"/>
    </w:rPr>
  </w:style>
  <w:style w:type="paragraph" w:customStyle="1" w:styleId="91">
    <w:name w:val="Char Char Char Char Char Char Char Char3"/>
    <w:basedOn w:val="1"/>
    <w:autoRedefine/>
    <w:qFormat/>
    <w:uiPriority w:val="0"/>
    <w:pPr>
      <w:adjustRightInd/>
      <w:spacing w:after="160" w:line="240" w:lineRule="exact"/>
      <w:jc w:val="left"/>
    </w:pPr>
    <w:rPr>
      <w:rFonts w:ascii="Calibri" w:hAnsi="Calibri" w:eastAsia="微软雅黑"/>
      <w:kern w:val="2"/>
      <w:szCs w:val="22"/>
    </w:rPr>
  </w:style>
  <w:style w:type="character" w:customStyle="1" w:styleId="92">
    <w:name w:val="正文首行缩进 2 字符"/>
    <w:basedOn w:val="69"/>
    <w:link w:val="14"/>
    <w:autoRedefine/>
    <w:qFormat/>
    <w:uiPriority w:val="0"/>
    <w:rPr>
      <w:rFonts w:ascii="Times New Roman" w:hAnsi="Times New Roman" w:eastAsia="宋体" w:cs="Times New Roman"/>
      <w:kern w:val="0"/>
      <w:sz w:val="20"/>
      <w:szCs w:val="24"/>
      <w:lang w:bidi="he-IL"/>
    </w:rPr>
  </w:style>
  <w:style w:type="character" w:customStyle="1" w:styleId="93">
    <w:name w:val="正文首行缩进 字符"/>
    <w:basedOn w:val="86"/>
    <w:link w:val="39"/>
    <w:autoRedefine/>
    <w:semiHidden/>
    <w:qFormat/>
    <w:uiPriority w:val="99"/>
    <w:rPr>
      <w:rFonts w:ascii="Times New Roman" w:hAnsi="Times New Roman" w:eastAsia="宋体" w:cs="Times New Roman"/>
      <w:kern w:val="0"/>
      <w:szCs w:val="20"/>
    </w:rPr>
  </w:style>
  <w:style w:type="paragraph" w:customStyle="1" w:styleId="94">
    <w:name w:val="msonormal"/>
    <w:basedOn w:val="1"/>
    <w:autoRedefine/>
    <w:qFormat/>
    <w:uiPriority w:val="0"/>
    <w:pPr>
      <w:widowControl/>
      <w:adjustRightInd/>
      <w:spacing w:before="100" w:beforeAutospacing="1" w:after="100" w:afterAutospacing="1" w:line="240" w:lineRule="auto"/>
      <w:jc w:val="left"/>
    </w:pPr>
    <w:rPr>
      <w:rFonts w:ascii="宋体" w:hAnsi="宋体" w:cs="宋体"/>
      <w:sz w:val="24"/>
      <w:szCs w:val="24"/>
    </w:rPr>
  </w:style>
  <w:style w:type="paragraph" w:customStyle="1" w:styleId="95">
    <w:name w:val="font5"/>
    <w:basedOn w:val="1"/>
    <w:autoRedefine/>
    <w:qFormat/>
    <w:uiPriority w:val="0"/>
    <w:pPr>
      <w:widowControl/>
      <w:adjustRightInd/>
      <w:spacing w:before="100" w:beforeAutospacing="1" w:after="100" w:afterAutospacing="1" w:line="240" w:lineRule="auto"/>
      <w:jc w:val="left"/>
    </w:pPr>
    <w:rPr>
      <w:rFonts w:ascii="等线" w:hAnsi="等线" w:eastAsia="等线" w:cs="宋体"/>
      <w:sz w:val="18"/>
      <w:szCs w:val="18"/>
    </w:rPr>
  </w:style>
  <w:style w:type="paragraph" w:customStyle="1" w:styleId="96">
    <w:name w:val="xl63"/>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9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98">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color w:val="000000"/>
      <w:sz w:val="20"/>
    </w:rPr>
  </w:style>
  <w:style w:type="paragraph" w:customStyle="1" w:styleId="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0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10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04">
    <w:name w:val="xl7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0"/>
    </w:rPr>
  </w:style>
  <w:style w:type="paragraph" w:customStyle="1" w:styleId="105">
    <w:name w:val="xl7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106">
    <w:name w:val="xl7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b/>
      <w:bCs/>
      <w:color w:val="000000"/>
      <w:sz w:val="24"/>
      <w:szCs w:val="24"/>
    </w:rPr>
  </w:style>
  <w:style w:type="paragraph" w:customStyle="1" w:styleId="107">
    <w:name w:val="xl75"/>
    <w:basedOn w:val="1"/>
    <w:autoRedefine/>
    <w:qFormat/>
    <w:uiPriority w:val="0"/>
    <w:pPr>
      <w:widowControl/>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0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0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4"/>
      <w:szCs w:val="24"/>
    </w:rPr>
  </w:style>
  <w:style w:type="paragraph" w:customStyle="1" w:styleId="11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4"/>
      <w:szCs w:val="24"/>
    </w:rPr>
  </w:style>
  <w:style w:type="paragraph" w:customStyle="1" w:styleId="11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Cs w:val="21"/>
    </w:rPr>
  </w:style>
  <w:style w:type="paragraph" w:customStyle="1" w:styleId="112">
    <w:name w:val="xl8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right"/>
      <w:textAlignment w:val="center"/>
    </w:pPr>
    <w:rPr>
      <w:rFonts w:ascii="宋体" w:hAnsi="宋体" w:cs="宋体"/>
      <w:sz w:val="20"/>
    </w:rPr>
  </w:style>
  <w:style w:type="paragraph" w:customStyle="1" w:styleId="113">
    <w:name w:val="xl8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1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s="宋体"/>
      <w:sz w:val="20"/>
    </w:rPr>
  </w:style>
  <w:style w:type="paragraph" w:customStyle="1" w:styleId="115">
    <w:name w:val="xl83"/>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6">
    <w:name w:val="xl84"/>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7">
    <w:name w:val="xl85"/>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right"/>
      <w:textAlignment w:val="center"/>
    </w:pPr>
    <w:rPr>
      <w:rFonts w:ascii="宋体" w:hAnsi="宋体" w:cs="宋体"/>
      <w:sz w:val="24"/>
      <w:szCs w:val="24"/>
    </w:rPr>
  </w:style>
  <w:style w:type="paragraph" w:customStyle="1" w:styleId="118">
    <w:name w:val="xl86"/>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19">
    <w:name w:val="xl87"/>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宋体" w:hAnsi="宋体" w:cs="宋体"/>
      <w:color w:val="000000"/>
      <w:sz w:val="20"/>
    </w:rPr>
  </w:style>
  <w:style w:type="paragraph" w:customStyle="1" w:styleId="120">
    <w:name w:val="xl88"/>
    <w:basedOn w:val="1"/>
    <w:autoRedefine/>
    <w:qFormat/>
    <w:uiPriority w:val="0"/>
    <w:pPr>
      <w:widowControl/>
      <w:pBdr>
        <w:top w:val="single" w:color="auto" w:sz="4" w:space="0"/>
        <w:bottom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21">
    <w:name w:val="xl89"/>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paragraph" w:customStyle="1" w:styleId="122">
    <w:name w:val="xl9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宋体" w:hAnsi="宋体" w:cs="宋体"/>
      <w:sz w:val="24"/>
      <w:szCs w:val="24"/>
    </w:rPr>
  </w:style>
  <w:style w:type="character" w:customStyle="1" w:styleId="123">
    <w:name w:val="批注文字 字符"/>
    <w:basedOn w:val="42"/>
    <w:link w:val="17"/>
    <w:autoRedefine/>
    <w:qFormat/>
    <w:uiPriority w:val="0"/>
    <w:rPr>
      <w:rFonts w:ascii="Times New Roman" w:hAnsi="Times New Roman" w:eastAsia="宋体" w:cs="Times New Roman"/>
      <w:kern w:val="0"/>
      <w:sz w:val="20"/>
      <w:szCs w:val="20"/>
    </w:rPr>
  </w:style>
  <w:style w:type="character" w:customStyle="1" w:styleId="124">
    <w:name w:val="纯文本 字符"/>
    <w:basedOn w:val="42"/>
    <w:link w:val="23"/>
    <w:autoRedefine/>
    <w:qFormat/>
    <w:uiPriority w:val="0"/>
    <w:rPr>
      <w:rFonts w:ascii="宋体" w:hAnsi="Courier New" w:eastAsia="宋体" w:cs="Times New Roman"/>
      <w:kern w:val="0"/>
      <w:szCs w:val="20"/>
    </w:rPr>
  </w:style>
  <w:style w:type="character" w:customStyle="1" w:styleId="125">
    <w:name w:val="信息标题 字符"/>
    <w:basedOn w:val="42"/>
    <w:link w:val="36"/>
    <w:autoRedefine/>
    <w:qFormat/>
    <w:uiPriority w:val="0"/>
    <w:rPr>
      <w:rFonts w:ascii="Cambria" w:hAnsi="Cambria" w:eastAsia="宋体" w:cs="Times New Roman"/>
      <w:sz w:val="24"/>
      <w:szCs w:val="20"/>
      <w:shd w:val="pct20" w:color="auto" w:fill="auto"/>
    </w:rPr>
  </w:style>
  <w:style w:type="character" w:customStyle="1" w:styleId="126">
    <w:name w:val="font41"/>
    <w:basedOn w:val="42"/>
    <w:autoRedefine/>
    <w:qFormat/>
    <w:uiPriority w:val="0"/>
    <w:rPr>
      <w:rFonts w:hint="eastAsia" w:ascii="黑体" w:eastAsia="黑体" w:cs="黑体"/>
      <w:color w:val="000000"/>
      <w:sz w:val="18"/>
      <w:szCs w:val="18"/>
      <w:u w:val="none"/>
    </w:rPr>
  </w:style>
  <w:style w:type="character" w:customStyle="1" w:styleId="127">
    <w:name w:val="font31"/>
    <w:autoRedefine/>
    <w:qFormat/>
    <w:uiPriority w:val="0"/>
    <w:rPr>
      <w:rFonts w:hint="eastAsia" w:ascii="宋体" w:hAnsi="宋体" w:eastAsia="宋体" w:cs="宋体"/>
      <w:color w:val="000000"/>
      <w:sz w:val="18"/>
      <w:szCs w:val="18"/>
      <w:u w:val="none"/>
    </w:rPr>
  </w:style>
  <w:style w:type="character" w:customStyle="1" w:styleId="128">
    <w:name w:val="NormalCharacter"/>
    <w:autoRedefine/>
    <w:semiHidden/>
    <w:qFormat/>
    <w:uiPriority w:val="0"/>
    <w:rPr>
      <w:rFonts w:ascii="Calibri" w:hAnsi="Calibri" w:cs="新宋体"/>
      <w:b/>
      <w:bCs/>
      <w:kern w:val="2"/>
      <w:sz w:val="28"/>
      <w:szCs w:val="36"/>
      <w:lang w:val="en-US" w:eastAsia="zh-CN" w:bidi="ar-SA"/>
    </w:rPr>
  </w:style>
  <w:style w:type="character" w:customStyle="1" w:styleId="129">
    <w:name w:val="font11"/>
    <w:basedOn w:val="42"/>
    <w:autoRedefine/>
    <w:qFormat/>
    <w:uiPriority w:val="0"/>
    <w:rPr>
      <w:rFonts w:hint="eastAsia" w:ascii="宋体" w:hAnsi="宋体" w:eastAsia="宋体"/>
      <w:b/>
      <w:color w:val="000000"/>
      <w:kern w:val="2"/>
      <w:sz w:val="18"/>
      <w:u w:val="none"/>
    </w:rPr>
  </w:style>
  <w:style w:type="paragraph" w:customStyle="1" w:styleId="130">
    <w:name w:val="模板普通正文"/>
    <w:basedOn w:val="15"/>
    <w:autoRedefine/>
    <w:qFormat/>
    <w:uiPriority w:val="0"/>
    <w:pPr>
      <w:adjustRightInd/>
      <w:spacing w:beforeLines="50" w:after="10" w:line="240" w:lineRule="auto"/>
      <w:ind w:left="0" w:firstLine="490" w:firstLineChars="175"/>
    </w:pPr>
    <w:rPr>
      <w:kern w:val="2"/>
      <w:lang w:bidi="ar-SA"/>
    </w:rPr>
  </w:style>
  <w:style w:type="paragraph" w:customStyle="1" w:styleId="131">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32">
    <w:name w:val="Char Char Char Char Char Char Char1 Char"/>
    <w:basedOn w:val="1"/>
    <w:autoRedefine/>
    <w:qFormat/>
    <w:uiPriority w:val="0"/>
    <w:pPr>
      <w:adjustRightInd/>
      <w:spacing w:line="240" w:lineRule="auto"/>
    </w:pPr>
    <w:rPr>
      <w:rFonts w:ascii="Tahoma" w:hAnsi="Tahoma"/>
      <w:kern w:val="2"/>
      <w:sz w:val="24"/>
    </w:rPr>
  </w:style>
  <w:style w:type="paragraph" w:customStyle="1" w:styleId="133">
    <w:name w:val="无间隔1"/>
    <w:autoRedefine/>
    <w:qFormat/>
    <w:uiPriority w:val="1"/>
    <w:rPr>
      <w:rFonts w:ascii="Calibri" w:hAnsi="Calibri" w:eastAsia="宋体" w:cs="黑体"/>
      <w:sz w:val="22"/>
      <w:szCs w:val="22"/>
      <w:lang w:val="en-US" w:eastAsia="zh-CN" w:bidi="ar-SA"/>
    </w:rPr>
  </w:style>
  <w:style w:type="character" w:customStyle="1" w:styleId="134">
    <w:name w:val="正文文本缩进 3 字符"/>
    <w:basedOn w:val="42"/>
    <w:link w:val="33"/>
    <w:autoRedefine/>
    <w:semiHidden/>
    <w:qFormat/>
    <w:uiPriority w:val="99"/>
    <w:rPr>
      <w:rFonts w:ascii="Times New Roman" w:hAnsi="Times New Roman" w:eastAsia="宋体" w:cs="Times New Roman"/>
      <w:kern w:val="0"/>
      <w:sz w:val="16"/>
      <w:szCs w:val="16"/>
    </w:rPr>
  </w:style>
  <w:style w:type="paragraph" w:customStyle="1" w:styleId="135">
    <w:name w:val="文本"/>
    <w:basedOn w:val="1"/>
    <w:link w:val="136"/>
    <w:autoRedefine/>
    <w:qFormat/>
    <w:uiPriority w:val="0"/>
    <w:pPr>
      <w:adjustRightInd/>
      <w:spacing w:line="360" w:lineRule="auto"/>
      <w:ind w:firstLine="480" w:firstLineChars="200"/>
    </w:pPr>
    <w:rPr>
      <w:rFonts w:ascii="仿宋_GB2312" w:eastAsia="仿宋_GB2312"/>
      <w:kern w:val="2"/>
      <w:sz w:val="24"/>
      <w:szCs w:val="24"/>
    </w:rPr>
  </w:style>
  <w:style w:type="character" w:customStyle="1" w:styleId="136">
    <w:name w:val="文本 Char"/>
    <w:link w:val="135"/>
    <w:autoRedefine/>
    <w:qFormat/>
    <w:uiPriority w:val="0"/>
    <w:rPr>
      <w:rFonts w:ascii="仿宋_GB2312" w:hAnsi="Times New Roman" w:eastAsia="仿宋_GB2312" w:cs="Times New Roman"/>
      <w:sz w:val="24"/>
      <w:szCs w:val="24"/>
    </w:rPr>
  </w:style>
  <w:style w:type="paragraph" w:customStyle="1" w:styleId="137">
    <w:name w:val="TJ方案正文"/>
    <w:basedOn w:val="1"/>
    <w:autoRedefine/>
    <w:qFormat/>
    <w:uiPriority w:val="0"/>
    <w:pPr>
      <w:adjustRightInd/>
      <w:spacing w:line="360" w:lineRule="auto"/>
      <w:ind w:firstLine="476" w:firstLineChars="200"/>
    </w:pPr>
    <w:rPr>
      <w:rFonts w:ascii="Calibri" w:hAnsi="Calibri"/>
      <w:kern w:val="2"/>
      <w:sz w:val="24"/>
      <w:szCs w:val="24"/>
    </w:rPr>
  </w:style>
  <w:style w:type="paragraph" w:styleId="138">
    <w:name w:val="No Spacing"/>
    <w:autoRedefine/>
    <w:qFormat/>
    <w:uiPriority w:val="1"/>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39">
    <w:name w:val="D&amp;L"/>
    <w:basedOn w:val="2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140">
    <w:name w:val="网格型1"/>
    <w:basedOn w:val="4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first-child"/>
    <w:basedOn w:val="42"/>
    <w:qFormat/>
    <w:uiPriority w:val="0"/>
  </w:style>
  <w:style w:type="character" w:customStyle="1" w:styleId="142">
    <w:name w:val="layui-layer-tabnow"/>
    <w:basedOn w:val="42"/>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陈婷</Manager>
  <Company>南京索象环境科技有限公司</Company>
  <Pages>46</Pages>
  <Words>93</Words>
  <Characters>113</Characters>
  <Lines>29</Lines>
  <Paragraphs>8</Paragraphs>
  <TotalTime>1</TotalTime>
  <ScaleCrop>false</ScaleCrop>
  <LinksUpToDate>false</LinksUpToDate>
  <CharactersWithSpaces>161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2015-02-04T14:38:00Z</dcterms:created>
  <dc:creator>sosum</dc:creator>
  <dc:description>sosum</dc:description>
  <cp:lastModifiedBy>品诺酒店用品</cp:lastModifiedBy>
  <cp:lastPrinted>2022-08-19T09:30:00Z</cp:lastPrinted>
  <dcterms:modified xsi:type="dcterms:W3CDTF">2024-12-24T07:27:08Z</dcterms:modified>
  <dc:subject>合同文本</dc:subject>
  <cp:revision>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DBBB891B38C54818B00FEF1979430103_13</vt:lpwstr>
  </property>
  <property fmtid="{D5CDD505-2E9C-101B-9397-08002B2CF9AE}" pid="4" name="KSOTemplateDocerSaveRecord">
    <vt:lpwstr>eyJoZGlkIjoiODVhNDljOTA3NGJiZTQwZDk2ZGY5NGRmMTgwNWM3NTQiLCJ1c2VySWQiOiIzMDI1ODcyMjYifQ==</vt:lpwstr>
  </property>
</Properties>
</file>